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13D40" w14:textId="62DD746E" w:rsidR="00DE0217" w:rsidRPr="00B5520C" w:rsidRDefault="00606852" w:rsidP="00DE0217">
      <w:pPr>
        <w:pStyle w:val="ECADate"/>
        <w:rPr>
          <w:lang w:val="en-AU"/>
        </w:rPr>
      </w:pPr>
      <w:r w:rsidRPr="00B5520C">
        <w:rPr>
          <w:lang w:val="en-AU"/>
        </w:rPr>
        <w:t>5</w:t>
      </w:r>
      <w:r w:rsidR="00B579B3" w:rsidRPr="00B5520C">
        <w:rPr>
          <w:lang w:val="en-AU"/>
        </w:rPr>
        <w:t xml:space="preserve"> August 2020</w:t>
      </w:r>
    </w:p>
    <w:p w14:paraId="2E4678A0" w14:textId="490C8A94" w:rsidR="00616AFE" w:rsidRPr="004014B1" w:rsidRDefault="00754156" w:rsidP="00616AFE">
      <w:pPr>
        <w:pStyle w:val="Default"/>
        <w:rPr>
          <w:sz w:val="20"/>
          <w:szCs w:val="20"/>
        </w:rPr>
      </w:pPr>
      <w:r>
        <w:rPr>
          <w:sz w:val="20"/>
          <w:szCs w:val="20"/>
        </w:rPr>
        <w:t xml:space="preserve">Dr </w:t>
      </w:r>
      <w:r w:rsidR="000B493E">
        <w:rPr>
          <w:sz w:val="20"/>
          <w:szCs w:val="20"/>
        </w:rPr>
        <w:t>Kerry Schott</w:t>
      </w:r>
      <w:r>
        <w:rPr>
          <w:sz w:val="20"/>
          <w:szCs w:val="20"/>
        </w:rPr>
        <w:t xml:space="preserve"> AO</w:t>
      </w:r>
      <w:r w:rsidR="000B493E">
        <w:rPr>
          <w:sz w:val="20"/>
          <w:szCs w:val="20"/>
        </w:rPr>
        <w:t xml:space="preserve"> </w:t>
      </w:r>
    </w:p>
    <w:p w14:paraId="608E691D" w14:textId="5209B4A3" w:rsidR="00616AFE" w:rsidRPr="004014B1" w:rsidRDefault="00616AFE" w:rsidP="00616AFE">
      <w:pPr>
        <w:pStyle w:val="Default"/>
        <w:rPr>
          <w:sz w:val="20"/>
          <w:szCs w:val="20"/>
        </w:rPr>
      </w:pPr>
      <w:r w:rsidRPr="004014B1">
        <w:rPr>
          <w:sz w:val="20"/>
          <w:szCs w:val="20"/>
        </w:rPr>
        <w:t>Chair</w:t>
      </w:r>
    </w:p>
    <w:p w14:paraId="52637951" w14:textId="77777777" w:rsidR="00616AFE" w:rsidRPr="004014B1" w:rsidRDefault="00616AFE" w:rsidP="00616AFE">
      <w:pPr>
        <w:pStyle w:val="Default"/>
        <w:rPr>
          <w:sz w:val="20"/>
          <w:szCs w:val="20"/>
        </w:rPr>
      </w:pPr>
      <w:r w:rsidRPr="004014B1">
        <w:rPr>
          <w:sz w:val="20"/>
          <w:szCs w:val="20"/>
        </w:rPr>
        <w:t>Energy Security Board</w:t>
      </w:r>
    </w:p>
    <w:p w14:paraId="3260FD96" w14:textId="77777777" w:rsidR="00616AFE" w:rsidRPr="004014B1" w:rsidRDefault="00616AFE" w:rsidP="00616AFE">
      <w:pPr>
        <w:pStyle w:val="Default"/>
        <w:rPr>
          <w:sz w:val="20"/>
          <w:szCs w:val="20"/>
        </w:rPr>
      </w:pPr>
      <w:r w:rsidRPr="004014B1">
        <w:rPr>
          <w:sz w:val="20"/>
          <w:szCs w:val="20"/>
        </w:rPr>
        <w:t xml:space="preserve">Level 15, 60 Castlereagh St </w:t>
      </w:r>
    </w:p>
    <w:p w14:paraId="2C48DC1D" w14:textId="29A4CD34" w:rsidR="00616AFE" w:rsidRPr="004014B1" w:rsidRDefault="00616AFE" w:rsidP="00616AFE">
      <w:pPr>
        <w:pStyle w:val="Default"/>
        <w:rPr>
          <w:sz w:val="20"/>
          <w:szCs w:val="20"/>
        </w:rPr>
      </w:pPr>
      <w:r w:rsidRPr="004014B1">
        <w:rPr>
          <w:sz w:val="20"/>
          <w:szCs w:val="20"/>
        </w:rPr>
        <w:t>Sydney NSW 2000</w:t>
      </w:r>
    </w:p>
    <w:p w14:paraId="4FB254A8" w14:textId="0AF003D0" w:rsidR="00B7225C" w:rsidRPr="004014B1" w:rsidRDefault="008A1194" w:rsidP="00616AFE">
      <w:pPr>
        <w:spacing w:before="400" w:after="400" w:line="240" w:lineRule="exact"/>
        <w:rPr>
          <w:b/>
          <w:sz w:val="19"/>
          <w:szCs w:val="19"/>
          <w:lang w:val="en-AU"/>
        </w:rPr>
      </w:pPr>
      <w:r>
        <w:rPr>
          <w:b/>
          <w:sz w:val="19"/>
          <w:szCs w:val="19"/>
          <w:lang w:val="en-AU"/>
        </w:rPr>
        <w:t>GOVERNANCE OF D</w:t>
      </w:r>
      <w:r w:rsidR="009F369B">
        <w:rPr>
          <w:b/>
          <w:sz w:val="19"/>
          <w:szCs w:val="19"/>
          <w:lang w:val="en-AU"/>
        </w:rPr>
        <w:t>ISTRIBUTED ENERGY RESOURCES (D</w:t>
      </w:r>
      <w:r>
        <w:rPr>
          <w:b/>
          <w:sz w:val="19"/>
          <w:szCs w:val="19"/>
          <w:lang w:val="en-AU"/>
        </w:rPr>
        <w:t>ER</w:t>
      </w:r>
      <w:r w:rsidR="009F369B">
        <w:rPr>
          <w:b/>
          <w:sz w:val="19"/>
          <w:szCs w:val="19"/>
          <w:lang w:val="en-AU"/>
        </w:rPr>
        <w:t>)</w:t>
      </w:r>
      <w:r>
        <w:rPr>
          <w:b/>
          <w:sz w:val="19"/>
          <w:szCs w:val="19"/>
          <w:lang w:val="en-AU"/>
        </w:rPr>
        <w:t xml:space="preserve"> </w:t>
      </w:r>
      <w:r w:rsidR="00873BFB">
        <w:rPr>
          <w:b/>
          <w:sz w:val="19"/>
          <w:szCs w:val="19"/>
          <w:lang w:val="en-AU"/>
        </w:rPr>
        <w:t>TECHNICAL STANDARDS</w:t>
      </w:r>
    </w:p>
    <w:p w14:paraId="5E47D3FB" w14:textId="77777777" w:rsidR="000B493E" w:rsidRDefault="000B493E" w:rsidP="00E957F7">
      <w:pPr>
        <w:pStyle w:val="ECABodyCopy"/>
        <w:rPr>
          <w:lang w:val="en-AU"/>
        </w:rPr>
      </w:pPr>
      <w:r>
        <w:rPr>
          <w:lang w:val="en-AU"/>
        </w:rPr>
        <w:t>Dear Kerry</w:t>
      </w:r>
    </w:p>
    <w:p w14:paraId="429C1C7D" w14:textId="64C87B39" w:rsidR="00E957F7" w:rsidRPr="004014B1" w:rsidRDefault="00E957F7" w:rsidP="00E957F7">
      <w:pPr>
        <w:pStyle w:val="ECABodyCopy"/>
        <w:rPr>
          <w:lang w:val="en-AU"/>
        </w:rPr>
      </w:pPr>
      <w:r w:rsidRPr="004014B1">
        <w:rPr>
          <w:lang w:val="en-AU"/>
        </w:rPr>
        <w:t xml:space="preserve">We appreciate the opportunity to comment on the Energy Security Board’s (ESB) </w:t>
      </w:r>
      <w:r w:rsidRPr="004014B1">
        <w:rPr>
          <w:i/>
          <w:iCs/>
          <w:lang w:val="en-AU"/>
        </w:rPr>
        <w:t xml:space="preserve">Governance of DER Technical Standards Consultation Paper </w:t>
      </w:r>
      <w:r w:rsidRPr="004014B1">
        <w:rPr>
          <w:lang w:val="en-AU"/>
        </w:rPr>
        <w:t xml:space="preserve">(the ESB Paper). We </w:t>
      </w:r>
      <w:r w:rsidR="00C860D9">
        <w:rPr>
          <w:lang w:val="en-AU"/>
        </w:rPr>
        <w:t xml:space="preserve">would </w:t>
      </w:r>
      <w:r w:rsidR="00827EDE">
        <w:rPr>
          <w:lang w:val="en-AU"/>
        </w:rPr>
        <w:t>also</w:t>
      </w:r>
      <w:r w:rsidRPr="004014B1">
        <w:rPr>
          <w:lang w:val="en-AU"/>
        </w:rPr>
        <w:t xml:space="preserve"> </w:t>
      </w:r>
      <w:r w:rsidR="00C860D9">
        <w:rPr>
          <w:lang w:val="en-AU"/>
        </w:rPr>
        <w:t xml:space="preserve">like to acknowledge </w:t>
      </w:r>
      <w:r w:rsidRPr="004014B1">
        <w:rPr>
          <w:lang w:val="en-AU"/>
        </w:rPr>
        <w:t>the briefings</w:t>
      </w:r>
      <w:r w:rsidR="00F46256">
        <w:rPr>
          <w:lang w:val="en-AU"/>
        </w:rPr>
        <w:t xml:space="preserve"> that were made </w:t>
      </w:r>
      <w:r w:rsidRPr="004014B1">
        <w:rPr>
          <w:lang w:val="en-AU"/>
        </w:rPr>
        <w:t>to</w:t>
      </w:r>
      <w:r w:rsidR="00310925">
        <w:rPr>
          <w:lang w:val="en-AU"/>
        </w:rPr>
        <w:t xml:space="preserve"> c</w:t>
      </w:r>
      <w:r w:rsidRPr="004014B1">
        <w:rPr>
          <w:lang w:val="en-AU"/>
        </w:rPr>
        <w:t xml:space="preserve">onsumer </w:t>
      </w:r>
      <w:r w:rsidR="00310925">
        <w:rPr>
          <w:lang w:val="en-AU"/>
        </w:rPr>
        <w:t>f</w:t>
      </w:r>
      <w:r w:rsidRPr="004014B1">
        <w:rPr>
          <w:lang w:val="en-AU"/>
        </w:rPr>
        <w:t xml:space="preserve">orums </w:t>
      </w:r>
      <w:r w:rsidR="00827EDE">
        <w:rPr>
          <w:lang w:val="en-AU"/>
        </w:rPr>
        <w:t xml:space="preserve">on the related workstreams </w:t>
      </w:r>
      <w:r w:rsidRPr="004014B1">
        <w:rPr>
          <w:lang w:val="en-AU"/>
        </w:rPr>
        <w:t xml:space="preserve">by </w:t>
      </w:r>
      <w:r w:rsidR="002A2160">
        <w:rPr>
          <w:lang w:val="en-AU"/>
        </w:rPr>
        <w:t>Australian Energy Market Operator (</w:t>
      </w:r>
      <w:r w:rsidRPr="004014B1">
        <w:rPr>
          <w:lang w:val="en-AU"/>
        </w:rPr>
        <w:t>AEMO</w:t>
      </w:r>
      <w:r w:rsidR="002A2160">
        <w:rPr>
          <w:lang w:val="en-AU"/>
        </w:rPr>
        <w:t>)</w:t>
      </w:r>
      <w:r w:rsidRPr="004014B1">
        <w:rPr>
          <w:lang w:val="en-AU"/>
        </w:rPr>
        <w:t xml:space="preserve"> and </w:t>
      </w:r>
      <w:r w:rsidR="002A2160">
        <w:rPr>
          <w:lang w:val="en-AU"/>
        </w:rPr>
        <w:t>Australian Energy Market Commission (</w:t>
      </w:r>
      <w:r w:rsidRPr="004014B1">
        <w:rPr>
          <w:lang w:val="en-AU"/>
        </w:rPr>
        <w:t>AEMC</w:t>
      </w:r>
      <w:r w:rsidR="002A2160">
        <w:rPr>
          <w:lang w:val="en-AU"/>
        </w:rPr>
        <w:t>)</w:t>
      </w:r>
      <w:r w:rsidRPr="004014B1">
        <w:rPr>
          <w:lang w:val="en-AU"/>
        </w:rPr>
        <w:t xml:space="preserve"> staff on 7 July</w:t>
      </w:r>
      <w:r w:rsidR="00754156">
        <w:rPr>
          <w:lang w:val="en-AU"/>
        </w:rPr>
        <w:t xml:space="preserve"> 2020</w:t>
      </w:r>
      <w:r w:rsidRPr="004014B1">
        <w:rPr>
          <w:lang w:val="en-AU"/>
        </w:rPr>
        <w:t>, and by ESB staff on 22 July</w:t>
      </w:r>
      <w:r w:rsidR="00754156">
        <w:rPr>
          <w:lang w:val="en-AU"/>
        </w:rPr>
        <w:t xml:space="preserve"> 2020.</w:t>
      </w:r>
    </w:p>
    <w:p w14:paraId="2D561446" w14:textId="7A2C1CAF" w:rsidR="006E4326" w:rsidRPr="004014B1" w:rsidRDefault="006E4326" w:rsidP="006E4326">
      <w:pPr>
        <w:pStyle w:val="ECABodyCopy"/>
        <w:rPr>
          <w:lang w:val="en-AU"/>
        </w:rPr>
      </w:pPr>
      <w:r w:rsidRPr="004014B1">
        <w:rPr>
          <w:lang w:val="en-AU"/>
        </w:rPr>
        <w:t xml:space="preserve">Energy Consumers Australia is the national voice for residential and small business energy consumers. Established by the then Council of Australian Governments Energy Council in 2015, our objective is to promote the long-term interests of energy consumers with respect to price, quality, reliability, </w:t>
      </w:r>
      <w:proofErr w:type="gramStart"/>
      <w:r w:rsidRPr="004014B1">
        <w:rPr>
          <w:lang w:val="en-AU"/>
        </w:rPr>
        <w:t>safety</w:t>
      </w:r>
      <w:proofErr w:type="gramEnd"/>
      <w:r w:rsidRPr="004014B1">
        <w:rPr>
          <w:lang w:val="en-AU"/>
        </w:rPr>
        <w:t xml:space="preserve"> and security of supply. </w:t>
      </w:r>
    </w:p>
    <w:p w14:paraId="550A1369" w14:textId="67113612" w:rsidR="00656F85" w:rsidRDefault="00754156" w:rsidP="00AB14DC">
      <w:pPr>
        <w:pStyle w:val="ECABodyCopy"/>
        <w:rPr>
          <w:lang w:val="en-AU"/>
        </w:rPr>
      </w:pPr>
      <w:r>
        <w:rPr>
          <w:lang w:val="en-AU"/>
        </w:rPr>
        <w:t xml:space="preserve">We support the proposed new </w:t>
      </w:r>
      <w:r w:rsidRPr="00754156">
        <w:rPr>
          <w:lang w:val="en-AU"/>
        </w:rPr>
        <w:t xml:space="preserve">coordinating governance arrangements </w:t>
      </w:r>
      <w:r>
        <w:rPr>
          <w:lang w:val="en-AU"/>
        </w:rPr>
        <w:t xml:space="preserve">that will be in the form of a </w:t>
      </w:r>
      <w:r w:rsidR="002A2160">
        <w:rPr>
          <w:lang w:val="en-AU"/>
        </w:rPr>
        <w:t>Distributed Energy Resources (</w:t>
      </w:r>
      <w:r w:rsidRPr="00754156">
        <w:rPr>
          <w:lang w:val="en-AU"/>
        </w:rPr>
        <w:t>DER</w:t>
      </w:r>
      <w:r w:rsidR="002A2160">
        <w:rPr>
          <w:lang w:val="en-AU"/>
        </w:rPr>
        <w:t>)</w:t>
      </w:r>
      <w:r w:rsidRPr="00754156">
        <w:rPr>
          <w:lang w:val="en-AU"/>
        </w:rPr>
        <w:t xml:space="preserve"> Standards Governance Committee under the National Electricity Rules (NER), convened </w:t>
      </w:r>
      <w:r>
        <w:rPr>
          <w:lang w:val="en-AU"/>
        </w:rPr>
        <w:t xml:space="preserve">by the </w:t>
      </w:r>
      <w:r w:rsidRPr="00754156">
        <w:rPr>
          <w:lang w:val="en-AU"/>
        </w:rPr>
        <w:t>AEMC.</w:t>
      </w:r>
      <w:r>
        <w:rPr>
          <w:lang w:val="en-AU"/>
        </w:rPr>
        <w:t xml:space="preserve"> The transition of the energy system that is underway will require fit-for-purpose technical standards, and the DER Standards Governance Committee is likely to be better placed to </w:t>
      </w:r>
      <w:r w:rsidR="00467CB0">
        <w:rPr>
          <w:lang w:val="en-AU"/>
        </w:rPr>
        <w:t xml:space="preserve">determine the required technical standards that </w:t>
      </w:r>
      <w:r>
        <w:rPr>
          <w:lang w:val="en-AU"/>
        </w:rPr>
        <w:t xml:space="preserve">align </w:t>
      </w:r>
      <w:r w:rsidR="00467CB0">
        <w:rPr>
          <w:lang w:val="en-AU"/>
        </w:rPr>
        <w:t xml:space="preserve">with </w:t>
      </w:r>
      <w:r w:rsidR="00656F85">
        <w:rPr>
          <w:lang w:val="en-AU"/>
        </w:rPr>
        <w:t>policy reforms in a timely way.</w:t>
      </w:r>
    </w:p>
    <w:p w14:paraId="6CF72488" w14:textId="28B4C830" w:rsidR="00656F85" w:rsidRDefault="00656F85" w:rsidP="00AB14DC">
      <w:pPr>
        <w:pStyle w:val="ECABodyCopy"/>
        <w:rPr>
          <w:lang w:val="en-AU"/>
        </w:rPr>
      </w:pPr>
      <w:r>
        <w:rPr>
          <w:lang w:val="en-AU"/>
        </w:rPr>
        <w:t>While we recognise that there is a boundary between the National Electricity Market and other jurisdictions, it is critical that the focus of the DER Standards Governance Committee is national. It is hard to see how there could be any basis for differences in technical standards, within Australia.</w:t>
      </w:r>
    </w:p>
    <w:p w14:paraId="2451B592" w14:textId="3F555822" w:rsidR="00F2633D" w:rsidRDefault="00656F85" w:rsidP="00AB14DC">
      <w:pPr>
        <w:pStyle w:val="ECABodyCopy"/>
        <w:rPr>
          <w:lang w:val="en-AU"/>
        </w:rPr>
      </w:pPr>
      <w:r>
        <w:rPr>
          <w:lang w:val="en-AU"/>
        </w:rPr>
        <w:t xml:space="preserve">The ESB Paper suggests that there may be a need to develop Australian standards, because we are at the frontier of uptake of rooftop solar systems and home energy storage and there is an absence of international standards. In our view, this assumption needs to be tested by the DER Standards Governance Committee. To our knowledge, there are standards in other jurisdictions that may be readily applied in Australia, </w:t>
      </w:r>
      <w:r w:rsidR="00F2633D">
        <w:rPr>
          <w:lang w:val="en-AU"/>
        </w:rPr>
        <w:t xml:space="preserve">particularly in relation to demand response, </w:t>
      </w:r>
      <w:r w:rsidR="008571FF">
        <w:rPr>
          <w:lang w:val="en-AU"/>
        </w:rPr>
        <w:t xml:space="preserve">and </w:t>
      </w:r>
      <w:r>
        <w:rPr>
          <w:lang w:val="en-AU"/>
        </w:rPr>
        <w:t xml:space="preserve">that are </w:t>
      </w:r>
      <w:r w:rsidR="009E48F0">
        <w:rPr>
          <w:lang w:val="en-AU"/>
        </w:rPr>
        <w:t xml:space="preserve">already </w:t>
      </w:r>
      <w:r>
        <w:rPr>
          <w:lang w:val="en-AU"/>
        </w:rPr>
        <w:t>used widely</w:t>
      </w:r>
      <w:r w:rsidR="009E48F0">
        <w:rPr>
          <w:lang w:val="en-AU"/>
        </w:rPr>
        <w:t xml:space="preserve"> (including those developed by the</w:t>
      </w:r>
      <w:r w:rsidR="00CD4608">
        <w:rPr>
          <w:lang w:val="en-AU"/>
        </w:rPr>
        <w:t xml:space="preserve"> Institute of Electrical and Electronics Engineers</w:t>
      </w:r>
      <w:r w:rsidR="009E48F0">
        <w:rPr>
          <w:lang w:val="en-AU"/>
        </w:rPr>
        <w:t xml:space="preserve"> </w:t>
      </w:r>
      <w:r w:rsidR="00CD4608">
        <w:rPr>
          <w:lang w:val="en-AU"/>
        </w:rPr>
        <w:t>(</w:t>
      </w:r>
      <w:r w:rsidR="009E48F0">
        <w:rPr>
          <w:lang w:val="en-AU"/>
        </w:rPr>
        <w:t>IEEE)</w:t>
      </w:r>
      <w:r w:rsidR="00CD4608">
        <w:rPr>
          <w:lang w:val="en-AU"/>
        </w:rPr>
        <w:t>)</w:t>
      </w:r>
      <w:r w:rsidR="009E48F0">
        <w:rPr>
          <w:lang w:val="en-AU"/>
        </w:rPr>
        <w:t xml:space="preserve">. </w:t>
      </w:r>
    </w:p>
    <w:p w14:paraId="04332255" w14:textId="02A8056B" w:rsidR="00F2633D" w:rsidRDefault="009E48F0" w:rsidP="00AB14DC">
      <w:pPr>
        <w:pStyle w:val="ECABodyCopy"/>
        <w:rPr>
          <w:lang w:val="en-AU"/>
        </w:rPr>
      </w:pPr>
      <w:r>
        <w:rPr>
          <w:lang w:val="en-AU"/>
        </w:rPr>
        <w:t>It is also the case that the existing Australian standards</w:t>
      </w:r>
      <w:r w:rsidR="00F2633D">
        <w:rPr>
          <w:lang w:val="en-AU"/>
        </w:rPr>
        <w:t>, which apply for demand response, are unlikely to be optimal from the perspective of supporting market developments which could see greater participation of residential and small business consumers in being flexible in their energy use, or the timing of their generation.</w:t>
      </w:r>
      <w:r w:rsidR="008571FF">
        <w:rPr>
          <w:lang w:val="en-AU"/>
        </w:rPr>
        <w:t xml:space="preserve"> For this reason, the DER Standards Governance Committee should review all current standards against the needs of the future energy system.</w:t>
      </w:r>
      <w:r w:rsidR="00F2633D">
        <w:rPr>
          <w:lang w:val="en-AU"/>
        </w:rPr>
        <w:t xml:space="preserve"> </w:t>
      </w:r>
    </w:p>
    <w:p w14:paraId="03236AE9" w14:textId="77777777" w:rsidR="009F369B" w:rsidRDefault="00F2633D" w:rsidP="00AB14DC">
      <w:pPr>
        <w:pStyle w:val="ECABodyCopy"/>
        <w:rPr>
          <w:lang w:val="en-AU"/>
        </w:rPr>
      </w:pPr>
      <w:r>
        <w:rPr>
          <w:lang w:val="en-AU"/>
        </w:rPr>
        <w:t xml:space="preserve">The ESB Paper identifies 5 responsibilities for the DER Standards Governance Committee, </w:t>
      </w:r>
      <w:r w:rsidR="008571FF">
        <w:rPr>
          <w:lang w:val="en-AU"/>
        </w:rPr>
        <w:t xml:space="preserve">noting that </w:t>
      </w:r>
      <w:r>
        <w:rPr>
          <w:lang w:val="en-AU"/>
        </w:rPr>
        <w:t xml:space="preserve">technical standards would be designed “to support </w:t>
      </w:r>
      <w:r w:rsidRPr="00F2633D">
        <w:rPr>
          <w:lang w:val="en-AU"/>
        </w:rPr>
        <w:t>electrical system security, distribution network management and affordability for consumers, including through the sale of DER services</w:t>
      </w:r>
      <w:r>
        <w:rPr>
          <w:lang w:val="en-AU"/>
        </w:rPr>
        <w:t xml:space="preserve">.” Given the current challenges in managing system security, with relative high levels of rooftop solar PV </w:t>
      </w:r>
      <w:r w:rsidR="009F369B">
        <w:rPr>
          <w:lang w:val="en-AU"/>
        </w:rPr>
        <w:t xml:space="preserve">systems that are </w:t>
      </w:r>
      <w:r>
        <w:rPr>
          <w:lang w:val="en-AU"/>
        </w:rPr>
        <w:t xml:space="preserve">neither visible </w:t>
      </w:r>
      <w:proofErr w:type="gramStart"/>
      <w:r>
        <w:rPr>
          <w:lang w:val="en-AU"/>
        </w:rPr>
        <w:t>or</w:t>
      </w:r>
      <w:proofErr w:type="gramEnd"/>
      <w:r>
        <w:rPr>
          <w:lang w:val="en-AU"/>
        </w:rPr>
        <w:t xml:space="preserve"> controlled, it is not surprising that this is </w:t>
      </w:r>
      <w:r w:rsidR="008571FF">
        <w:rPr>
          <w:lang w:val="en-AU"/>
        </w:rPr>
        <w:t xml:space="preserve">given </w:t>
      </w:r>
      <w:r>
        <w:rPr>
          <w:lang w:val="en-AU"/>
        </w:rPr>
        <w:t xml:space="preserve">emphasis in the ESB Paper. </w:t>
      </w:r>
    </w:p>
    <w:p w14:paraId="4D113708" w14:textId="6A23F6B3" w:rsidR="0078054F" w:rsidRDefault="00F2633D" w:rsidP="00AB14DC">
      <w:pPr>
        <w:pStyle w:val="ECABodyCopy"/>
        <w:rPr>
          <w:lang w:val="en-AU"/>
        </w:rPr>
      </w:pPr>
      <w:r>
        <w:rPr>
          <w:lang w:val="en-AU"/>
        </w:rPr>
        <w:lastRenderedPageBreak/>
        <w:t xml:space="preserve">However, </w:t>
      </w:r>
      <w:r w:rsidR="009F369B">
        <w:rPr>
          <w:lang w:val="en-AU"/>
        </w:rPr>
        <w:t xml:space="preserve">as the ESB Paper identifies, </w:t>
      </w:r>
      <w:bookmarkStart w:id="0" w:name="_Hlk47458768"/>
      <w:r w:rsidR="009F369B">
        <w:rPr>
          <w:lang w:val="en-AU"/>
        </w:rPr>
        <w:t>there is a vast potential for the</w:t>
      </w:r>
      <w:r w:rsidR="002F2A4C">
        <w:rPr>
          <w:lang w:val="en-AU"/>
        </w:rPr>
        <w:t xml:space="preserve"> more than </w:t>
      </w:r>
      <w:r w:rsidR="009F369B">
        <w:rPr>
          <w:lang w:val="en-AU"/>
        </w:rPr>
        <w:t>1</w:t>
      </w:r>
      <w:r w:rsidR="002F2A4C">
        <w:rPr>
          <w:lang w:val="en-AU"/>
        </w:rPr>
        <w:t>1</w:t>
      </w:r>
      <w:r w:rsidR="009F369B">
        <w:rPr>
          <w:lang w:val="en-AU"/>
        </w:rPr>
        <w:t xml:space="preserve"> million residential and small business consumers</w:t>
      </w:r>
      <w:r w:rsidR="002F2A4C">
        <w:rPr>
          <w:lang w:val="en-AU"/>
        </w:rPr>
        <w:t xml:space="preserve"> (across the NEM and in other jurisdictions) </w:t>
      </w:r>
      <w:r w:rsidR="009F369B">
        <w:rPr>
          <w:lang w:val="en-AU"/>
        </w:rPr>
        <w:t>to change their behaviour, in relation to the</w:t>
      </w:r>
      <w:r w:rsidR="0078054F">
        <w:rPr>
          <w:lang w:val="en-AU"/>
        </w:rPr>
        <w:t xml:space="preserve"> use of their </w:t>
      </w:r>
      <w:r w:rsidR="009F369B">
        <w:rPr>
          <w:lang w:val="en-AU"/>
        </w:rPr>
        <w:t>appliances and their generation and home energy storage asset</w:t>
      </w:r>
      <w:r w:rsidR="0078054F">
        <w:rPr>
          <w:lang w:val="en-AU"/>
        </w:rPr>
        <w:t>s</w:t>
      </w:r>
      <w:r w:rsidR="009F369B">
        <w:rPr>
          <w:lang w:val="en-AU"/>
        </w:rPr>
        <w:t>, to benefit themselves and the energy system overall.</w:t>
      </w:r>
      <w:r w:rsidR="007F376A">
        <w:rPr>
          <w:lang w:val="en-AU"/>
        </w:rPr>
        <w:t xml:space="preserve"> (This is referenced in the ESB Paper as the “sale of DER services”.)  For this reason, t</w:t>
      </w:r>
      <w:r w:rsidR="009F369B">
        <w:rPr>
          <w:lang w:val="en-AU"/>
        </w:rPr>
        <w:t>echnical standards should not be designed to take control of the</w:t>
      </w:r>
      <w:r w:rsidR="0078054F">
        <w:rPr>
          <w:lang w:val="en-AU"/>
        </w:rPr>
        <w:t>ir assets away from consumers, but rather to provide consumers with the control</w:t>
      </w:r>
      <w:r w:rsidR="002F2A4C">
        <w:rPr>
          <w:lang w:val="en-AU"/>
        </w:rPr>
        <w:t>, the conditions (including privacy)</w:t>
      </w:r>
      <w:r w:rsidR="0078054F">
        <w:rPr>
          <w:lang w:val="en-AU"/>
        </w:rPr>
        <w:t xml:space="preserve"> and the capability to manage their use</w:t>
      </w:r>
      <w:r w:rsidR="007F376A">
        <w:rPr>
          <w:lang w:val="en-AU"/>
        </w:rPr>
        <w:t xml:space="preserve"> and generation</w:t>
      </w:r>
      <w:r w:rsidR="0078054F">
        <w:rPr>
          <w:lang w:val="en-AU"/>
        </w:rPr>
        <w:t>.</w:t>
      </w:r>
      <w:r w:rsidR="00C80DFD">
        <w:rPr>
          <w:rStyle w:val="FootnoteReference"/>
          <w:lang w:val="en-AU"/>
        </w:rPr>
        <w:footnoteReference w:id="1"/>
      </w:r>
      <w:r w:rsidR="0078054F">
        <w:rPr>
          <w:lang w:val="en-AU"/>
        </w:rPr>
        <w:t xml:space="preserve"> In other words, what may be appropriate to deal with exceptional and emergency circumstances, should not stand in the way of consumer-centric technical standards</w:t>
      </w:r>
      <w:r w:rsidR="007F376A">
        <w:rPr>
          <w:lang w:val="en-AU"/>
        </w:rPr>
        <w:t xml:space="preserve"> that will support the development of a market in DER services.</w:t>
      </w:r>
    </w:p>
    <w:bookmarkEnd w:id="0"/>
    <w:p w14:paraId="7CD126B6" w14:textId="2EBCEB6C" w:rsidR="00467CB0" w:rsidRDefault="0078054F" w:rsidP="00AB14DC">
      <w:pPr>
        <w:pStyle w:val="ECABodyCopy"/>
        <w:rPr>
          <w:lang w:val="en-AU"/>
        </w:rPr>
      </w:pPr>
      <w:r>
        <w:rPr>
          <w:lang w:val="en-AU"/>
        </w:rPr>
        <w:t>The ESB Paper proposes the membership of the DER Standards Governance Committee, including a</w:t>
      </w:r>
      <w:r w:rsidR="00467CB0">
        <w:rPr>
          <w:lang w:val="en-AU"/>
        </w:rPr>
        <w:t xml:space="preserve">n independent DER expert as Chair. We </w:t>
      </w:r>
      <w:r w:rsidR="00C860D9">
        <w:rPr>
          <w:lang w:val="en-AU"/>
        </w:rPr>
        <w:t xml:space="preserve">suggest </w:t>
      </w:r>
      <w:r w:rsidR="00467CB0">
        <w:rPr>
          <w:lang w:val="en-AU"/>
        </w:rPr>
        <w:t>that the CEO of Energy Consumers Australia, or their delegate, be included as a member of the DER Standards Governance Committee. This would be in addition to a representative of consumers, who could be appointed as the Deputy Chair in recognition of the central role of consumers whose assets make up what are classified within the energy system as DER. There appears to be an unintended omission of energy companies from the membership, and of metering providers, given that the proposed membership includes electricity network businesses and aggregators. We suggest that all intermediaries – including energy companies and metering providers – should be included in the membership of the DER Standards Governance Committee.</w:t>
      </w:r>
    </w:p>
    <w:p w14:paraId="1E28DD77" w14:textId="7DFC9140" w:rsidR="00AB14DC" w:rsidRPr="004014B1" w:rsidRDefault="0092098E" w:rsidP="00AB14DC">
      <w:pPr>
        <w:pStyle w:val="ECABodyCopy"/>
        <w:rPr>
          <w:lang w:val="en-AU"/>
        </w:rPr>
      </w:pPr>
      <w:r>
        <w:rPr>
          <w:lang w:val="en-AU"/>
        </w:rPr>
        <w:t xml:space="preserve">Once again, thank you for the opportunity to provide our feedback on the ESB Paper. </w:t>
      </w:r>
      <w:bookmarkStart w:id="1" w:name="_Hlk47462119"/>
      <w:r w:rsidR="005C6039" w:rsidRPr="005C6039">
        <w:rPr>
          <w:lang w:val="en-AU"/>
        </w:rPr>
        <w:t xml:space="preserve">If you have any questions about our comments in this submission, or require further detail, please contact Jacqueline Crawshaw, </w:t>
      </w:r>
      <w:r w:rsidR="00352C1B">
        <w:rPr>
          <w:lang w:val="en-AU"/>
        </w:rPr>
        <w:t>Acting</w:t>
      </w:r>
      <w:r w:rsidR="005C6039" w:rsidRPr="005C6039">
        <w:rPr>
          <w:lang w:val="en-AU"/>
        </w:rPr>
        <w:t xml:space="preserve"> Director, by phone on 02 9220 5520 or by email at jacqueline.crawshaw@energyconsumersaustralia.com.au.</w:t>
      </w:r>
    </w:p>
    <w:bookmarkEnd w:id="1"/>
    <w:p w14:paraId="6878C645" w14:textId="04A253BE" w:rsidR="00570872" w:rsidRDefault="00537B77" w:rsidP="0092098E">
      <w:pPr>
        <w:pStyle w:val="ECASignOff"/>
        <w:spacing w:before="100" w:beforeAutospacing="1" w:after="100" w:afterAutospacing="1"/>
        <w:rPr>
          <w:lang w:val="en-AU"/>
        </w:rPr>
      </w:pPr>
      <w:r w:rsidRPr="004014B1">
        <w:rPr>
          <w:lang w:val="en-AU"/>
        </w:rPr>
        <w:t>Yours sincerely,</w:t>
      </w:r>
    </w:p>
    <w:p w14:paraId="751DD871" w14:textId="77777777" w:rsidR="0092098E" w:rsidRPr="004014B1" w:rsidRDefault="0092098E" w:rsidP="0092098E">
      <w:pPr>
        <w:pStyle w:val="ECASignOff"/>
        <w:spacing w:before="100" w:beforeAutospacing="1" w:after="100" w:afterAutospacing="1"/>
        <w:rPr>
          <w:lang w:val="en-AU"/>
        </w:rPr>
      </w:pPr>
    </w:p>
    <w:p w14:paraId="7C5B244C" w14:textId="201D8809" w:rsidR="001A20FC" w:rsidRDefault="008D69FB" w:rsidP="0092098E">
      <w:pPr>
        <w:pStyle w:val="ECAEnd"/>
        <w:rPr>
          <w:lang w:val="en-AU"/>
        </w:rPr>
      </w:pPr>
      <w:r w:rsidRPr="004014B1">
        <w:rPr>
          <w:lang w:val="en-AU"/>
        </w:rPr>
        <w:t>Lynne Gallagher</w:t>
      </w:r>
    </w:p>
    <w:p w14:paraId="1045E740" w14:textId="77777777" w:rsidR="0092098E" w:rsidRPr="0092098E" w:rsidRDefault="0092098E" w:rsidP="0092098E">
      <w:pPr>
        <w:pStyle w:val="ECAEnd"/>
        <w:rPr>
          <w:b/>
          <w:bCs/>
          <w:lang w:val="en-AU"/>
        </w:rPr>
      </w:pPr>
      <w:r w:rsidRPr="0092098E">
        <w:rPr>
          <w:b/>
          <w:bCs/>
          <w:lang w:val="en-AU"/>
        </w:rPr>
        <w:t>Chief Executive Officer (</w:t>
      </w:r>
      <w:r w:rsidR="008D69FB" w:rsidRPr="0092098E">
        <w:rPr>
          <w:b/>
          <w:bCs/>
          <w:lang w:val="en-AU"/>
        </w:rPr>
        <w:t>Interim</w:t>
      </w:r>
      <w:r w:rsidRPr="0092098E">
        <w:rPr>
          <w:b/>
          <w:bCs/>
          <w:lang w:val="en-AU"/>
        </w:rPr>
        <w:t>)</w:t>
      </w:r>
    </w:p>
    <w:p w14:paraId="41AACE83" w14:textId="4316D8D4" w:rsidR="00195948" w:rsidRPr="004014B1" w:rsidRDefault="004C746B" w:rsidP="002F2A4C">
      <w:pPr>
        <w:pStyle w:val="ECAEnd"/>
        <w:rPr>
          <w:lang w:val="en-AU"/>
        </w:rPr>
      </w:pPr>
      <w:r w:rsidRPr="004014B1">
        <w:rPr>
          <w:lang w:val="en-AU"/>
        </w:rPr>
        <w:t>Energy Consumers Australia</w:t>
      </w:r>
    </w:p>
    <w:sectPr w:rsidR="00195948" w:rsidRPr="004014B1" w:rsidSect="00341D68">
      <w:headerReference w:type="default" r:id="rId11"/>
      <w:footerReference w:type="default" r:id="rId12"/>
      <w:headerReference w:type="first" r:id="rId13"/>
      <w:pgSz w:w="11900" w:h="16840"/>
      <w:pgMar w:top="3856" w:right="851" w:bottom="567" w:left="1985"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A03A1" w14:textId="77777777" w:rsidR="00E5611A" w:rsidRDefault="00E5611A" w:rsidP="009F5440">
      <w:r>
        <w:separator/>
      </w:r>
    </w:p>
  </w:endnote>
  <w:endnote w:type="continuationSeparator" w:id="0">
    <w:p w14:paraId="7F9CB770" w14:textId="77777777" w:rsidR="00E5611A" w:rsidRDefault="00E5611A" w:rsidP="009F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C1A7A" w14:textId="77777777" w:rsidR="004C746B" w:rsidRPr="00D329CB" w:rsidRDefault="004C746B" w:rsidP="00D329CB">
    <w:pPr>
      <w:pStyle w:val="ECAPageNumber"/>
    </w:pPr>
    <w:r w:rsidRPr="00D329CB">
      <w:rPr>
        <w:rStyle w:val="PageNumber"/>
      </w:rPr>
      <w:fldChar w:fldCharType="begin"/>
    </w:r>
    <w:r w:rsidRPr="00D329CB">
      <w:rPr>
        <w:rStyle w:val="PageNumber"/>
      </w:rPr>
      <w:instrText xml:space="preserve"> PAGE </w:instrText>
    </w:r>
    <w:r w:rsidRPr="00D329CB">
      <w:rPr>
        <w:rStyle w:val="PageNumber"/>
      </w:rPr>
      <w:fldChar w:fldCharType="separate"/>
    </w:r>
    <w:r w:rsidR="00BF685B">
      <w:rPr>
        <w:rStyle w:val="PageNumber"/>
        <w:noProof/>
      </w:rPr>
      <w:t>2</w:t>
    </w:r>
    <w:r w:rsidRPr="00D329C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C7947" w14:textId="77777777" w:rsidR="00E5611A" w:rsidRDefault="00E5611A" w:rsidP="009F5440">
      <w:r>
        <w:separator/>
      </w:r>
    </w:p>
  </w:footnote>
  <w:footnote w:type="continuationSeparator" w:id="0">
    <w:p w14:paraId="0F60CC0B" w14:textId="77777777" w:rsidR="00E5611A" w:rsidRDefault="00E5611A" w:rsidP="009F5440">
      <w:r>
        <w:continuationSeparator/>
      </w:r>
    </w:p>
  </w:footnote>
  <w:footnote w:id="1">
    <w:p w14:paraId="00BC2997" w14:textId="03737815" w:rsidR="00C80DFD" w:rsidRPr="00C80DFD" w:rsidRDefault="00C80DFD">
      <w:pPr>
        <w:pStyle w:val="FootnoteText"/>
        <w:rPr>
          <w:lang w:val="en-GB"/>
        </w:rPr>
      </w:pPr>
      <w:r>
        <w:rPr>
          <w:rStyle w:val="FootnoteReference"/>
        </w:rPr>
        <w:footnoteRef/>
      </w:r>
      <w:r>
        <w:t xml:space="preserve"> </w:t>
      </w:r>
      <w:r>
        <w:rPr>
          <w:lang w:val="en-GB"/>
        </w:rPr>
        <w:t>Energy Consumers Australia’s research</w:t>
      </w:r>
      <w:r w:rsidR="007E7E9E">
        <w:rPr>
          <w:lang w:val="en-GB"/>
        </w:rPr>
        <w:t xml:space="preserve"> and international research including by Consumers International (</w:t>
      </w:r>
      <w:hyperlink r:id="rId1" w:history="1">
        <w:r w:rsidR="007E7E9E">
          <w:rPr>
            <w:rStyle w:val="Hyperlink"/>
          </w:rPr>
          <w:t>https://www.consumersinternational.org/media/261950/thetrustopportunity-jointresearch.pdf</w:t>
        </w:r>
      </w:hyperlink>
      <w:r w:rsidR="007E7E9E">
        <w:t>)</w:t>
      </w:r>
      <w:r w:rsidR="007E7E9E">
        <w:rPr>
          <w:lang w:val="en-GB"/>
        </w:rPr>
        <w:t xml:space="preserve">, are investigating consumer attitudes that are relevant to the development of a DER services market.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3B7AF" w14:textId="77777777" w:rsidR="009F5440" w:rsidRDefault="00B7225C">
    <w:pPr>
      <w:pStyle w:val="Header"/>
    </w:pPr>
    <w:r>
      <w:rPr>
        <w:noProof/>
        <w:lang w:val="en-AU" w:eastAsia="en-AU"/>
      </w:rPr>
      <w:drawing>
        <wp:anchor distT="0" distB="0" distL="114300" distR="114300" simplePos="0" relativeHeight="251659264" behindDoc="1" locked="0" layoutInCell="1" allowOverlap="1" wp14:anchorId="281C7D23" wp14:editId="67F9814A">
          <wp:simplePos x="0" y="0"/>
          <wp:positionH relativeFrom="column">
            <wp:posOffset>-920560</wp:posOffset>
          </wp:positionH>
          <wp:positionV relativeFrom="paragraph">
            <wp:posOffset>-94615</wp:posOffset>
          </wp:positionV>
          <wp:extent cx="2136984" cy="7945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A_Logo.png"/>
                  <pic:cNvPicPr/>
                </pic:nvPicPr>
                <pic:blipFill>
                  <a:blip r:embed="rId1">
                    <a:extLst>
                      <a:ext uri="{28A0092B-C50C-407E-A947-70E740481C1C}">
                        <a14:useLocalDpi xmlns:a14="http://schemas.microsoft.com/office/drawing/2010/main" val="0"/>
                      </a:ext>
                    </a:extLst>
                  </a:blip>
                  <a:stretch>
                    <a:fillRect/>
                  </a:stretch>
                </pic:blipFill>
                <pic:spPr>
                  <a:xfrm>
                    <a:off x="0" y="0"/>
                    <a:ext cx="2136984" cy="7945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35A1F" w14:textId="77777777" w:rsidR="00304FC2" w:rsidRDefault="009B09AE">
    <w:pPr>
      <w:pStyle w:val="Header"/>
    </w:pPr>
    <w:r>
      <w:rPr>
        <w:noProof/>
        <w:lang w:val="en-AU" w:eastAsia="en-AU"/>
      </w:rPr>
      <mc:AlternateContent>
        <mc:Choice Requires="wps">
          <w:drawing>
            <wp:anchor distT="0" distB="0" distL="114300" distR="114300" simplePos="0" relativeHeight="251664384" behindDoc="0" locked="0" layoutInCell="1" allowOverlap="1" wp14:anchorId="69E1E6B5" wp14:editId="1A5CA8CA">
              <wp:simplePos x="0" y="0"/>
              <wp:positionH relativeFrom="column">
                <wp:posOffset>3629660</wp:posOffset>
              </wp:positionH>
              <wp:positionV relativeFrom="paragraph">
                <wp:posOffset>12065</wp:posOffset>
              </wp:positionV>
              <wp:extent cx="2287905" cy="1254760"/>
              <wp:effectExtent l="0" t="0" r="23495" b="15240"/>
              <wp:wrapNone/>
              <wp:docPr id="8" name="Text Box 8"/>
              <wp:cNvGraphicFramePr/>
              <a:graphic xmlns:a="http://schemas.openxmlformats.org/drawingml/2006/main">
                <a:graphicData uri="http://schemas.microsoft.com/office/word/2010/wordprocessingShape">
                  <wps:wsp>
                    <wps:cNvSpPr txBox="1"/>
                    <wps:spPr>
                      <a:xfrm>
                        <a:off x="0" y="0"/>
                        <a:ext cx="2287905" cy="12547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3946" w:type="dxa"/>
                            <w:tblLayout w:type="fixed"/>
                            <w:tblCellMar>
                              <w:left w:w="0" w:type="dxa"/>
                              <w:right w:w="0" w:type="dxa"/>
                            </w:tblCellMar>
                            <w:tblLook w:val="04A0" w:firstRow="1" w:lastRow="0" w:firstColumn="1" w:lastColumn="0" w:noHBand="0" w:noVBand="1"/>
                          </w:tblPr>
                          <w:tblGrid>
                            <w:gridCol w:w="278"/>
                            <w:gridCol w:w="3668"/>
                          </w:tblGrid>
                          <w:tr w:rsidR="00AF532D" w14:paraId="7BE84A83" w14:textId="77777777" w:rsidTr="00B84B7F">
                            <w:tc>
                              <w:tcPr>
                                <w:tcW w:w="278" w:type="dxa"/>
                                <w:tcBorders>
                                  <w:top w:val="nil"/>
                                  <w:left w:val="nil"/>
                                  <w:bottom w:val="nil"/>
                                  <w:right w:val="nil"/>
                                </w:tcBorders>
                              </w:tcPr>
                              <w:p w14:paraId="3B416B65" w14:textId="77777777" w:rsidR="00AF532D" w:rsidRPr="00AF532D" w:rsidRDefault="00AF532D" w:rsidP="00AF532D">
                                <w:pPr>
                                  <w:spacing w:after="28" w:line="180" w:lineRule="exact"/>
                                  <w:rPr>
                                    <w:b/>
                                    <w:sz w:val="15"/>
                                    <w:szCs w:val="15"/>
                                  </w:rPr>
                                </w:pPr>
                                <w:r w:rsidRPr="00AF532D">
                                  <w:rPr>
                                    <w:b/>
                                    <w:sz w:val="15"/>
                                    <w:szCs w:val="15"/>
                                  </w:rPr>
                                  <w:t>A</w:t>
                                </w:r>
                              </w:p>
                            </w:tc>
                            <w:tc>
                              <w:tcPr>
                                <w:tcW w:w="3668" w:type="dxa"/>
                                <w:tcBorders>
                                  <w:top w:val="nil"/>
                                  <w:left w:val="nil"/>
                                  <w:bottom w:val="nil"/>
                                  <w:right w:val="nil"/>
                                </w:tcBorders>
                              </w:tcPr>
                              <w:p w14:paraId="57C1DA41" w14:textId="77777777" w:rsidR="00AF532D" w:rsidRPr="00652636" w:rsidRDefault="00AF532D" w:rsidP="00AF532D">
                                <w:pPr>
                                  <w:spacing w:after="28" w:line="180" w:lineRule="exact"/>
                                  <w:rPr>
                                    <w:color w:val="58595B" w:themeColor="text2"/>
                                    <w:sz w:val="15"/>
                                    <w:szCs w:val="15"/>
                                  </w:rPr>
                                </w:pPr>
                                <w:r w:rsidRPr="00652636">
                                  <w:rPr>
                                    <w:color w:val="58595B" w:themeColor="text2"/>
                                    <w:sz w:val="15"/>
                                    <w:szCs w:val="15"/>
                                  </w:rPr>
                                  <w:t>Suite 2, Level 14, 1 Castlereagh Street</w:t>
                                </w:r>
                              </w:p>
                              <w:p w14:paraId="42DEE447" w14:textId="77777777" w:rsidR="00AF532D" w:rsidRPr="00AF532D" w:rsidRDefault="00AF532D" w:rsidP="00AF532D">
                                <w:pPr>
                                  <w:spacing w:after="28" w:line="180" w:lineRule="exact"/>
                                  <w:rPr>
                                    <w:sz w:val="15"/>
                                    <w:szCs w:val="15"/>
                                  </w:rPr>
                                </w:pPr>
                                <w:r w:rsidRPr="00652636">
                                  <w:rPr>
                                    <w:color w:val="58595B" w:themeColor="text2"/>
                                    <w:sz w:val="15"/>
                                    <w:szCs w:val="15"/>
                                  </w:rPr>
                                  <w:t>Sydney NSW 2000</w:t>
                                </w:r>
                              </w:p>
                            </w:tc>
                          </w:tr>
                          <w:tr w:rsidR="00AF532D" w14:paraId="68B4805F" w14:textId="77777777" w:rsidTr="00B84B7F">
                            <w:tc>
                              <w:tcPr>
                                <w:tcW w:w="278" w:type="dxa"/>
                                <w:tcBorders>
                                  <w:top w:val="nil"/>
                                  <w:left w:val="nil"/>
                                  <w:bottom w:val="nil"/>
                                  <w:right w:val="nil"/>
                                </w:tcBorders>
                              </w:tcPr>
                              <w:p w14:paraId="197F71D0" w14:textId="77777777" w:rsidR="00AF532D" w:rsidRPr="00AF532D" w:rsidRDefault="00AF532D" w:rsidP="00AF532D">
                                <w:pPr>
                                  <w:spacing w:after="28" w:line="180" w:lineRule="exact"/>
                                  <w:rPr>
                                    <w:b/>
                                    <w:sz w:val="15"/>
                                    <w:szCs w:val="15"/>
                                  </w:rPr>
                                </w:pPr>
                                <w:r w:rsidRPr="00AF532D">
                                  <w:rPr>
                                    <w:b/>
                                    <w:sz w:val="15"/>
                                    <w:szCs w:val="15"/>
                                  </w:rPr>
                                  <w:t>T</w:t>
                                </w:r>
                              </w:p>
                            </w:tc>
                            <w:tc>
                              <w:tcPr>
                                <w:tcW w:w="3668" w:type="dxa"/>
                                <w:tcBorders>
                                  <w:top w:val="nil"/>
                                  <w:left w:val="nil"/>
                                  <w:bottom w:val="nil"/>
                                  <w:right w:val="nil"/>
                                </w:tcBorders>
                              </w:tcPr>
                              <w:p w14:paraId="493DF388" w14:textId="77777777" w:rsidR="00AF532D" w:rsidRPr="00AF532D" w:rsidRDefault="00AF532D" w:rsidP="00AF532D">
                                <w:pPr>
                                  <w:spacing w:after="28" w:line="180" w:lineRule="exact"/>
                                  <w:rPr>
                                    <w:sz w:val="15"/>
                                    <w:szCs w:val="15"/>
                                  </w:rPr>
                                </w:pPr>
                                <w:r w:rsidRPr="00652636">
                                  <w:rPr>
                                    <w:color w:val="58595B" w:themeColor="text2"/>
                                    <w:sz w:val="15"/>
                                    <w:szCs w:val="15"/>
                                  </w:rPr>
                                  <w:t>02 9220 5500</w:t>
                                </w:r>
                              </w:p>
                            </w:tc>
                          </w:tr>
                          <w:tr w:rsidR="00AF532D" w14:paraId="62EE29C2" w14:textId="77777777" w:rsidTr="00B84B7F">
                            <w:tc>
                              <w:tcPr>
                                <w:tcW w:w="278" w:type="dxa"/>
                                <w:tcBorders>
                                  <w:top w:val="nil"/>
                                  <w:left w:val="nil"/>
                                  <w:bottom w:val="nil"/>
                                  <w:right w:val="nil"/>
                                </w:tcBorders>
                              </w:tcPr>
                              <w:p w14:paraId="6FAD9FCA" w14:textId="77777777" w:rsidR="00AF532D" w:rsidRPr="00AF532D" w:rsidRDefault="00AF532D" w:rsidP="00AF532D">
                                <w:pPr>
                                  <w:spacing w:after="28" w:line="180" w:lineRule="exact"/>
                                  <w:rPr>
                                    <w:b/>
                                    <w:sz w:val="15"/>
                                    <w:szCs w:val="15"/>
                                  </w:rPr>
                                </w:pPr>
                                <w:r w:rsidRPr="00AF532D">
                                  <w:rPr>
                                    <w:b/>
                                    <w:sz w:val="15"/>
                                    <w:szCs w:val="15"/>
                                  </w:rPr>
                                  <w:t>W</w:t>
                                </w:r>
                              </w:p>
                            </w:tc>
                            <w:tc>
                              <w:tcPr>
                                <w:tcW w:w="3668" w:type="dxa"/>
                                <w:tcBorders>
                                  <w:top w:val="nil"/>
                                  <w:left w:val="nil"/>
                                  <w:bottom w:val="nil"/>
                                  <w:right w:val="nil"/>
                                </w:tcBorders>
                              </w:tcPr>
                              <w:p w14:paraId="72D7FC12" w14:textId="77777777" w:rsidR="00AF532D" w:rsidRPr="00AF532D" w:rsidRDefault="00AF532D" w:rsidP="00AF532D">
                                <w:pPr>
                                  <w:spacing w:after="28" w:line="180" w:lineRule="exact"/>
                                  <w:rPr>
                                    <w:sz w:val="15"/>
                                    <w:szCs w:val="15"/>
                                  </w:rPr>
                                </w:pPr>
                                <w:r w:rsidRPr="00652636">
                                  <w:rPr>
                                    <w:color w:val="58595B" w:themeColor="text2"/>
                                    <w:sz w:val="15"/>
                                    <w:szCs w:val="15"/>
                                  </w:rPr>
                                  <w:t>energyconsumersaustralia.com.au</w:t>
                                </w:r>
                              </w:p>
                            </w:tc>
                          </w:tr>
                          <w:tr w:rsidR="00AF532D" w14:paraId="5741966D" w14:textId="77777777" w:rsidTr="00B84B7F">
                            <w:tc>
                              <w:tcPr>
                                <w:tcW w:w="278" w:type="dxa"/>
                                <w:tcBorders>
                                  <w:top w:val="nil"/>
                                  <w:left w:val="nil"/>
                                  <w:bottom w:val="nil"/>
                                  <w:right w:val="nil"/>
                                </w:tcBorders>
                              </w:tcPr>
                              <w:p w14:paraId="65C4F4FB" w14:textId="77777777" w:rsidR="00AF532D" w:rsidRPr="00AF532D" w:rsidRDefault="00652636" w:rsidP="00AF532D">
                                <w:pPr>
                                  <w:spacing w:after="28" w:line="180" w:lineRule="exact"/>
                                  <w:rPr>
                                    <w:b/>
                                    <w:sz w:val="15"/>
                                    <w:szCs w:val="15"/>
                                  </w:rPr>
                                </w:pPr>
                                <w:r>
                                  <w:rPr>
                                    <w:b/>
                                    <w:noProof/>
                                    <w:sz w:val="15"/>
                                    <w:szCs w:val="15"/>
                                    <w:lang w:val="en-AU" w:eastAsia="en-AU"/>
                                  </w:rPr>
                                  <w:drawing>
                                    <wp:inline distT="0" distB="0" distL="0" distR="0" wp14:anchorId="75C747A8" wp14:editId="7914EABE">
                                      <wp:extent cx="91440" cy="73152"/>
                                      <wp:effectExtent l="0" t="0" r="1016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ocial_Twitter.png"/>
                                              <pic:cNvPicPr/>
                                            </pic:nvPicPr>
                                            <pic:blipFill>
                                              <a:blip r:embed="rId1">
                                                <a:extLst>
                                                  <a:ext uri="{28A0092B-C50C-407E-A947-70E740481C1C}">
                                                    <a14:useLocalDpi xmlns:a14="http://schemas.microsoft.com/office/drawing/2010/main" val="0"/>
                                                  </a:ext>
                                                </a:extLst>
                                              </a:blip>
                                              <a:stretch>
                                                <a:fillRect/>
                                              </a:stretch>
                                            </pic:blipFill>
                                            <pic:spPr>
                                              <a:xfrm>
                                                <a:off x="0" y="0"/>
                                                <a:ext cx="91440" cy="73152"/>
                                              </a:xfrm>
                                              <a:prstGeom prst="rect">
                                                <a:avLst/>
                                              </a:prstGeom>
                                            </pic:spPr>
                                          </pic:pic>
                                        </a:graphicData>
                                      </a:graphic>
                                    </wp:inline>
                                  </w:drawing>
                                </w:r>
                              </w:p>
                            </w:tc>
                            <w:tc>
                              <w:tcPr>
                                <w:tcW w:w="3668" w:type="dxa"/>
                                <w:tcBorders>
                                  <w:top w:val="nil"/>
                                  <w:left w:val="nil"/>
                                  <w:bottom w:val="nil"/>
                                  <w:right w:val="nil"/>
                                </w:tcBorders>
                              </w:tcPr>
                              <w:p w14:paraId="4FF7248A" w14:textId="77777777" w:rsidR="00AF532D" w:rsidRPr="00AF532D" w:rsidRDefault="00AF532D" w:rsidP="00F224F0">
                                <w:pPr>
                                  <w:spacing w:after="28" w:line="180" w:lineRule="exact"/>
                                  <w:rPr>
                                    <w:sz w:val="15"/>
                                    <w:szCs w:val="15"/>
                                  </w:rPr>
                                </w:pPr>
                                <w:r w:rsidRPr="00652636">
                                  <w:rPr>
                                    <w:color w:val="58595B" w:themeColor="text2"/>
                                    <w:sz w:val="15"/>
                                    <w:szCs w:val="15"/>
                                  </w:rPr>
                                  <w:t>@</w:t>
                                </w:r>
                                <w:r w:rsidR="00F224F0">
                                  <w:rPr>
                                    <w:color w:val="58595B" w:themeColor="text2"/>
                                    <w:sz w:val="15"/>
                                    <w:szCs w:val="15"/>
                                  </w:rPr>
                                  <w:t>energyvoiceau</w:t>
                                </w:r>
                              </w:p>
                            </w:tc>
                          </w:tr>
                          <w:tr w:rsidR="00AF532D" w14:paraId="127BA076" w14:textId="77777777" w:rsidTr="00B84B7F">
                            <w:tc>
                              <w:tcPr>
                                <w:tcW w:w="278" w:type="dxa"/>
                                <w:tcBorders>
                                  <w:top w:val="nil"/>
                                  <w:left w:val="nil"/>
                                  <w:bottom w:val="nil"/>
                                  <w:right w:val="nil"/>
                                </w:tcBorders>
                              </w:tcPr>
                              <w:p w14:paraId="0A34BAB4" w14:textId="77777777" w:rsidR="00AF532D" w:rsidRPr="00AF532D" w:rsidRDefault="00652636" w:rsidP="00AF532D">
                                <w:pPr>
                                  <w:spacing w:after="28" w:line="180" w:lineRule="exact"/>
                                  <w:rPr>
                                    <w:b/>
                                    <w:sz w:val="15"/>
                                    <w:szCs w:val="15"/>
                                  </w:rPr>
                                </w:pPr>
                                <w:r>
                                  <w:rPr>
                                    <w:b/>
                                    <w:noProof/>
                                    <w:sz w:val="15"/>
                                    <w:szCs w:val="15"/>
                                    <w:lang w:val="en-AU" w:eastAsia="en-AU"/>
                                  </w:rPr>
                                  <w:drawing>
                                    <wp:inline distT="0" distB="0" distL="0" distR="0" wp14:anchorId="327E7ED3" wp14:editId="39D42B9C">
                                      <wp:extent cx="91440" cy="85344"/>
                                      <wp:effectExtent l="0" t="0" r="1016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ocial_LinkedIn.png"/>
                                              <pic:cNvPicPr/>
                                            </pic:nvPicPr>
                                            <pic:blipFill>
                                              <a:blip r:embed="rId2">
                                                <a:extLst>
                                                  <a:ext uri="{28A0092B-C50C-407E-A947-70E740481C1C}">
                                                    <a14:useLocalDpi xmlns:a14="http://schemas.microsoft.com/office/drawing/2010/main" val="0"/>
                                                  </a:ext>
                                                </a:extLst>
                                              </a:blip>
                                              <a:stretch>
                                                <a:fillRect/>
                                              </a:stretch>
                                            </pic:blipFill>
                                            <pic:spPr>
                                              <a:xfrm>
                                                <a:off x="0" y="0"/>
                                                <a:ext cx="91440" cy="85344"/>
                                              </a:xfrm>
                                              <a:prstGeom prst="rect">
                                                <a:avLst/>
                                              </a:prstGeom>
                                            </pic:spPr>
                                          </pic:pic>
                                        </a:graphicData>
                                      </a:graphic>
                                    </wp:inline>
                                  </w:drawing>
                                </w:r>
                              </w:p>
                            </w:tc>
                            <w:tc>
                              <w:tcPr>
                                <w:tcW w:w="3668" w:type="dxa"/>
                                <w:tcBorders>
                                  <w:top w:val="nil"/>
                                  <w:left w:val="nil"/>
                                  <w:bottom w:val="nil"/>
                                  <w:right w:val="nil"/>
                                </w:tcBorders>
                              </w:tcPr>
                              <w:p w14:paraId="23EB3C78" w14:textId="77777777" w:rsidR="00AF532D" w:rsidRPr="00AF532D" w:rsidRDefault="00AF532D" w:rsidP="00AF532D">
                                <w:pPr>
                                  <w:spacing w:after="28" w:line="180" w:lineRule="exact"/>
                                  <w:rPr>
                                    <w:sz w:val="15"/>
                                    <w:szCs w:val="15"/>
                                  </w:rPr>
                                </w:pPr>
                                <w:r w:rsidRPr="00652636">
                                  <w:rPr>
                                    <w:color w:val="58595B" w:themeColor="text2"/>
                                    <w:sz w:val="15"/>
                                    <w:szCs w:val="15"/>
                                  </w:rPr>
                                  <w:t>/</w:t>
                                </w:r>
                                <w:proofErr w:type="spellStart"/>
                                <w:r w:rsidRPr="00652636">
                                  <w:rPr>
                                    <w:color w:val="58595B" w:themeColor="text2"/>
                                    <w:sz w:val="15"/>
                                    <w:szCs w:val="15"/>
                                  </w:rPr>
                                  <w:t>energyconsumersaustralia</w:t>
                                </w:r>
                                <w:proofErr w:type="spellEnd"/>
                              </w:p>
                            </w:tc>
                          </w:tr>
                          <w:tr w:rsidR="00AF532D" w14:paraId="60530821" w14:textId="77777777" w:rsidTr="00B84B7F">
                            <w:tc>
                              <w:tcPr>
                                <w:tcW w:w="278" w:type="dxa"/>
                                <w:tcBorders>
                                  <w:top w:val="nil"/>
                                  <w:left w:val="nil"/>
                                  <w:bottom w:val="nil"/>
                                  <w:right w:val="nil"/>
                                </w:tcBorders>
                              </w:tcPr>
                              <w:p w14:paraId="2BC792AE" w14:textId="77777777" w:rsidR="00AF532D" w:rsidRPr="00AF532D" w:rsidRDefault="00652636" w:rsidP="00AF532D">
                                <w:pPr>
                                  <w:spacing w:after="28" w:line="180" w:lineRule="exact"/>
                                  <w:rPr>
                                    <w:b/>
                                    <w:sz w:val="15"/>
                                    <w:szCs w:val="15"/>
                                  </w:rPr>
                                </w:pPr>
                                <w:r>
                                  <w:rPr>
                                    <w:b/>
                                    <w:noProof/>
                                    <w:sz w:val="15"/>
                                    <w:szCs w:val="15"/>
                                    <w:lang w:val="en-AU" w:eastAsia="en-AU"/>
                                  </w:rPr>
                                  <w:drawing>
                                    <wp:inline distT="0" distB="0" distL="0" distR="0" wp14:anchorId="1B99DA0A" wp14:editId="784E675A">
                                      <wp:extent cx="45720" cy="91440"/>
                                      <wp:effectExtent l="0" t="0" r="508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ocial_Facebook.png"/>
                                              <pic:cNvPicPr/>
                                            </pic:nvPicPr>
                                            <pic:blipFill>
                                              <a:blip r:embed="rId3">
                                                <a:extLst>
                                                  <a:ext uri="{28A0092B-C50C-407E-A947-70E740481C1C}">
                                                    <a14:useLocalDpi xmlns:a14="http://schemas.microsoft.com/office/drawing/2010/main" val="0"/>
                                                  </a:ext>
                                                </a:extLst>
                                              </a:blip>
                                              <a:stretch>
                                                <a:fillRect/>
                                              </a:stretch>
                                            </pic:blipFill>
                                            <pic:spPr>
                                              <a:xfrm>
                                                <a:off x="0" y="0"/>
                                                <a:ext cx="45720" cy="91440"/>
                                              </a:xfrm>
                                              <a:prstGeom prst="rect">
                                                <a:avLst/>
                                              </a:prstGeom>
                                            </pic:spPr>
                                          </pic:pic>
                                        </a:graphicData>
                                      </a:graphic>
                                    </wp:inline>
                                  </w:drawing>
                                </w:r>
                              </w:p>
                            </w:tc>
                            <w:tc>
                              <w:tcPr>
                                <w:tcW w:w="3668" w:type="dxa"/>
                                <w:tcBorders>
                                  <w:top w:val="nil"/>
                                  <w:left w:val="nil"/>
                                  <w:bottom w:val="nil"/>
                                  <w:right w:val="nil"/>
                                </w:tcBorders>
                              </w:tcPr>
                              <w:p w14:paraId="2252DF73" w14:textId="77777777" w:rsidR="00AF532D" w:rsidRPr="00652636" w:rsidRDefault="00AF532D" w:rsidP="00AF532D">
                                <w:pPr>
                                  <w:spacing w:after="28" w:line="180" w:lineRule="exact"/>
                                  <w:rPr>
                                    <w:color w:val="58595B" w:themeColor="text2"/>
                                    <w:sz w:val="15"/>
                                    <w:szCs w:val="15"/>
                                  </w:rPr>
                                </w:pPr>
                                <w:r w:rsidRPr="00652636">
                                  <w:rPr>
                                    <w:color w:val="58595B" w:themeColor="text2"/>
                                    <w:sz w:val="15"/>
                                    <w:szCs w:val="15"/>
                                  </w:rPr>
                                  <w:t>/</w:t>
                                </w:r>
                                <w:proofErr w:type="spellStart"/>
                                <w:r w:rsidRPr="00652636">
                                  <w:rPr>
                                    <w:color w:val="58595B" w:themeColor="text2"/>
                                    <w:sz w:val="15"/>
                                    <w:szCs w:val="15"/>
                                  </w:rPr>
                                  <w:t>energyconsumersaustralia</w:t>
                                </w:r>
                                <w:proofErr w:type="spellEnd"/>
                              </w:p>
                            </w:tc>
                          </w:tr>
                          <w:tr w:rsidR="00AF532D" w14:paraId="7F9E86FB" w14:textId="77777777" w:rsidTr="00B84B7F">
                            <w:tc>
                              <w:tcPr>
                                <w:tcW w:w="3946" w:type="dxa"/>
                                <w:gridSpan w:val="2"/>
                                <w:tcBorders>
                                  <w:top w:val="nil"/>
                                  <w:left w:val="nil"/>
                                  <w:bottom w:val="nil"/>
                                  <w:right w:val="nil"/>
                                </w:tcBorders>
                              </w:tcPr>
                              <w:p w14:paraId="6C6BD385" w14:textId="77777777" w:rsidR="00AF532D" w:rsidRPr="00AF532D" w:rsidRDefault="00AF532D" w:rsidP="00652636">
                                <w:pPr>
                                  <w:spacing w:before="113" w:line="180" w:lineRule="exact"/>
                                  <w:rPr>
                                    <w:sz w:val="15"/>
                                    <w:szCs w:val="15"/>
                                  </w:rPr>
                                </w:pPr>
                                <w:r w:rsidRPr="00652636">
                                  <w:rPr>
                                    <w:color w:val="58595B" w:themeColor="text2"/>
                                    <w:sz w:val="15"/>
                                    <w:szCs w:val="15"/>
                                  </w:rPr>
                                  <w:t>ABN 96 603 931 326</w:t>
                                </w:r>
                              </w:p>
                            </w:tc>
                          </w:tr>
                        </w:tbl>
                        <w:p w14:paraId="7FAD3A26" w14:textId="77777777" w:rsidR="00AF532D" w:rsidRDefault="00AF532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E1E6B5" id="_x0000_t202" coordsize="21600,21600" o:spt="202" path="m,l,21600r21600,l21600,xe">
              <v:stroke joinstyle="miter"/>
              <v:path gradientshapeok="t" o:connecttype="rect"/>
            </v:shapetype>
            <v:shape id="Text Box 8" o:spid="_x0000_s1026" type="#_x0000_t202" style="position:absolute;margin-left:285.8pt;margin-top:.95pt;width:180.15pt;height:9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" filled="f" stroked="f">
              <v:textbox inset="0,0,0,0">
                <w:txbxContent>
                  <w:tbl>
                    <w:tblPr>
                      <w:tblStyle w:val="TableGrid"/>
                      <w:tblW w:w="3946" w:type="dxa"/>
                      <w:tblLayout w:type="fixed"/>
                      <w:tblCellMar>
                        <w:left w:w="0" w:type="dxa"/>
                        <w:right w:w="0" w:type="dxa"/>
                      </w:tblCellMar>
                      <w:tblLook w:val="04A0" w:firstRow="1" w:lastRow="0" w:firstColumn="1" w:lastColumn="0" w:noHBand="0" w:noVBand="1"/>
                    </w:tblPr>
                    <w:tblGrid>
                      <w:gridCol w:w="278"/>
                      <w:gridCol w:w="3668"/>
                    </w:tblGrid>
                    <w:tr w:rsidR="00AF532D" w14:paraId="7BE84A83" w14:textId="77777777" w:rsidTr="00B84B7F">
                      <w:tc>
                        <w:tcPr>
                          <w:tcW w:w="278" w:type="dxa"/>
                          <w:tcBorders>
                            <w:top w:val="nil"/>
                            <w:left w:val="nil"/>
                            <w:bottom w:val="nil"/>
                            <w:right w:val="nil"/>
                          </w:tcBorders>
                        </w:tcPr>
                        <w:p w14:paraId="3B416B65" w14:textId="77777777" w:rsidR="00AF532D" w:rsidRPr="00AF532D" w:rsidRDefault="00AF532D" w:rsidP="00AF532D">
                          <w:pPr>
                            <w:spacing w:after="28" w:line="180" w:lineRule="exact"/>
                            <w:rPr>
                              <w:b/>
                              <w:sz w:val="15"/>
                              <w:szCs w:val="15"/>
                            </w:rPr>
                          </w:pPr>
                          <w:r w:rsidRPr="00AF532D">
                            <w:rPr>
                              <w:b/>
                              <w:sz w:val="15"/>
                              <w:szCs w:val="15"/>
                            </w:rPr>
                            <w:t>A</w:t>
                          </w:r>
                        </w:p>
                      </w:tc>
                      <w:tc>
                        <w:tcPr>
                          <w:tcW w:w="3668" w:type="dxa"/>
                          <w:tcBorders>
                            <w:top w:val="nil"/>
                            <w:left w:val="nil"/>
                            <w:bottom w:val="nil"/>
                            <w:right w:val="nil"/>
                          </w:tcBorders>
                        </w:tcPr>
                        <w:p w14:paraId="57C1DA41" w14:textId="77777777" w:rsidR="00AF532D" w:rsidRPr="00652636" w:rsidRDefault="00AF532D" w:rsidP="00AF532D">
                          <w:pPr>
                            <w:spacing w:after="28" w:line="180" w:lineRule="exact"/>
                            <w:rPr>
                              <w:color w:val="58595B" w:themeColor="text2"/>
                              <w:sz w:val="15"/>
                              <w:szCs w:val="15"/>
                            </w:rPr>
                          </w:pPr>
                          <w:r w:rsidRPr="00652636">
                            <w:rPr>
                              <w:color w:val="58595B" w:themeColor="text2"/>
                              <w:sz w:val="15"/>
                              <w:szCs w:val="15"/>
                            </w:rPr>
                            <w:t>Suite 2, Level 14, 1 Castlereagh Street</w:t>
                          </w:r>
                        </w:p>
                        <w:p w14:paraId="42DEE447" w14:textId="77777777" w:rsidR="00AF532D" w:rsidRPr="00AF532D" w:rsidRDefault="00AF532D" w:rsidP="00AF532D">
                          <w:pPr>
                            <w:spacing w:after="28" w:line="180" w:lineRule="exact"/>
                            <w:rPr>
                              <w:sz w:val="15"/>
                              <w:szCs w:val="15"/>
                            </w:rPr>
                          </w:pPr>
                          <w:r w:rsidRPr="00652636">
                            <w:rPr>
                              <w:color w:val="58595B" w:themeColor="text2"/>
                              <w:sz w:val="15"/>
                              <w:szCs w:val="15"/>
                            </w:rPr>
                            <w:t>Sydney NSW 2000</w:t>
                          </w:r>
                        </w:p>
                      </w:tc>
                    </w:tr>
                    <w:tr w:rsidR="00AF532D" w14:paraId="68B4805F" w14:textId="77777777" w:rsidTr="00B84B7F">
                      <w:tc>
                        <w:tcPr>
                          <w:tcW w:w="278" w:type="dxa"/>
                          <w:tcBorders>
                            <w:top w:val="nil"/>
                            <w:left w:val="nil"/>
                            <w:bottom w:val="nil"/>
                            <w:right w:val="nil"/>
                          </w:tcBorders>
                        </w:tcPr>
                        <w:p w14:paraId="197F71D0" w14:textId="77777777" w:rsidR="00AF532D" w:rsidRPr="00AF532D" w:rsidRDefault="00AF532D" w:rsidP="00AF532D">
                          <w:pPr>
                            <w:spacing w:after="28" w:line="180" w:lineRule="exact"/>
                            <w:rPr>
                              <w:b/>
                              <w:sz w:val="15"/>
                              <w:szCs w:val="15"/>
                            </w:rPr>
                          </w:pPr>
                          <w:r w:rsidRPr="00AF532D">
                            <w:rPr>
                              <w:b/>
                              <w:sz w:val="15"/>
                              <w:szCs w:val="15"/>
                            </w:rPr>
                            <w:t>T</w:t>
                          </w:r>
                        </w:p>
                      </w:tc>
                      <w:tc>
                        <w:tcPr>
                          <w:tcW w:w="3668" w:type="dxa"/>
                          <w:tcBorders>
                            <w:top w:val="nil"/>
                            <w:left w:val="nil"/>
                            <w:bottom w:val="nil"/>
                            <w:right w:val="nil"/>
                          </w:tcBorders>
                        </w:tcPr>
                        <w:p w14:paraId="493DF388" w14:textId="77777777" w:rsidR="00AF532D" w:rsidRPr="00AF532D" w:rsidRDefault="00AF532D" w:rsidP="00AF532D">
                          <w:pPr>
                            <w:spacing w:after="28" w:line="180" w:lineRule="exact"/>
                            <w:rPr>
                              <w:sz w:val="15"/>
                              <w:szCs w:val="15"/>
                            </w:rPr>
                          </w:pPr>
                          <w:r w:rsidRPr="00652636">
                            <w:rPr>
                              <w:color w:val="58595B" w:themeColor="text2"/>
                              <w:sz w:val="15"/>
                              <w:szCs w:val="15"/>
                            </w:rPr>
                            <w:t>02 9220 5500</w:t>
                          </w:r>
                        </w:p>
                      </w:tc>
                    </w:tr>
                    <w:tr w:rsidR="00AF532D" w14:paraId="62EE29C2" w14:textId="77777777" w:rsidTr="00B84B7F">
                      <w:tc>
                        <w:tcPr>
                          <w:tcW w:w="278" w:type="dxa"/>
                          <w:tcBorders>
                            <w:top w:val="nil"/>
                            <w:left w:val="nil"/>
                            <w:bottom w:val="nil"/>
                            <w:right w:val="nil"/>
                          </w:tcBorders>
                        </w:tcPr>
                        <w:p w14:paraId="6FAD9FCA" w14:textId="77777777" w:rsidR="00AF532D" w:rsidRPr="00AF532D" w:rsidRDefault="00AF532D" w:rsidP="00AF532D">
                          <w:pPr>
                            <w:spacing w:after="28" w:line="180" w:lineRule="exact"/>
                            <w:rPr>
                              <w:b/>
                              <w:sz w:val="15"/>
                              <w:szCs w:val="15"/>
                            </w:rPr>
                          </w:pPr>
                          <w:r w:rsidRPr="00AF532D">
                            <w:rPr>
                              <w:b/>
                              <w:sz w:val="15"/>
                              <w:szCs w:val="15"/>
                            </w:rPr>
                            <w:t>W</w:t>
                          </w:r>
                        </w:p>
                      </w:tc>
                      <w:tc>
                        <w:tcPr>
                          <w:tcW w:w="3668" w:type="dxa"/>
                          <w:tcBorders>
                            <w:top w:val="nil"/>
                            <w:left w:val="nil"/>
                            <w:bottom w:val="nil"/>
                            <w:right w:val="nil"/>
                          </w:tcBorders>
                        </w:tcPr>
                        <w:p w14:paraId="72D7FC12" w14:textId="77777777" w:rsidR="00AF532D" w:rsidRPr="00AF532D" w:rsidRDefault="00AF532D" w:rsidP="00AF532D">
                          <w:pPr>
                            <w:spacing w:after="28" w:line="180" w:lineRule="exact"/>
                            <w:rPr>
                              <w:sz w:val="15"/>
                              <w:szCs w:val="15"/>
                            </w:rPr>
                          </w:pPr>
                          <w:r w:rsidRPr="00652636">
                            <w:rPr>
                              <w:color w:val="58595B" w:themeColor="text2"/>
                              <w:sz w:val="15"/>
                              <w:szCs w:val="15"/>
                            </w:rPr>
                            <w:t>energyconsumersaustralia.com.au</w:t>
                          </w:r>
                        </w:p>
                      </w:tc>
                    </w:tr>
                    <w:tr w:rsidR="00AF532D" w14:paraId="5741966D" w14:textId="77777777" w:rsidTr="00B84B7F">
                      <w:tc>
                        <w:tcPr>
                          <w:tcW w:w="278" w:type="dxa"/>
                          <w:tcBorders>
                            <w:top w:val="nil"/>
                            <w:left w:val="nil"/>
                            <w:bottom w:val="nil"/>
                            <w:right w:val="nil"/>
                          </w:tcBorders>
                        </w:tcPr>
                        <w:p w14:paraId="65C4F4FB" w14:textId="77777777" w:rsidR="00AF532D" w:rsidRPr="00AF532D" w:rsidRDefault="00652636" w:rsidP="00AF532D">
                          <w:pPr>
                            <w:spacing w:after="28" w:line="180" w:lineRule="exact"/>
                            <w:rPr>
                              <w:b/>
                              <w:sz w:val="15"/>
                              <w:szCs w:val="15"/>
                            </w:rPr>
                          </w:pPr>
                          <w:r>
                            <w:rPr>
                              <w:b/>
                              <w:noProof/>
                              <w:sz w:val="15"/>
                              <w:szCs w:val="15"/>
                              <w:lang w:val="en-AU" w:eastAsia="en-AU"/>
                            </w:rPr>
                            <w:drawing>
                              <wp:inline distT="0" distB="0" distL="0" distR="0" wp14:anchorId="75C747A8" wp14:editId="7914EABE">
                                <wp:extent cx="91440" cy="73152"/>
                                <wp:effectExtent l="0" t="0" r="1016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ocial_Twitter.png"/>
                                        <pic:cNvPicPr/>
                                      </pic:nvPicPr>
                                      <pic:blipFill>
                                        <a:blip r:embed="rId1">
                                          <a:extLst>
                                            <a:ext uri="{28A0092B-C50C-407E-A947-70E740481C1C}">
                                              <a14:useLocalDpi xmlns:a14="http://schemas.microsoft.com/office/drawing/2010/main" val="0"/>
                                            </a:ext>
                                          </a:extLst>
                                        </a:blip>
                                        <a:stretch>
                                          <a:fillRect/>
                                        </a:stretch>
                                      </pic:blipFill>
                                      <pic:spPr>
                                        <a:xfrm>
                                          <a:off x="0" y="0"/>
                                          <a:ext cx="91440" cy="73152"/>
                                        </a:xfrm>
                                        <a:prstGeom prst="rect">
                                          <a:avLst/>
                                        </a:prstGeom>
                                      </pic:spPr>
                                    </pic:pic>
                                  </a:graphicData>
                                </a:graphic>
                              </wp:inline>
                            </w:drawing>
                          </w:r>
                        </w:p>
                      </w:tc>
                      <w:tc>
                        <w:tcPr>
                          <w:tcW w:w="3668" w:type="dxa"/>
                          <w:tcBorders>
                            <w:top w:val="nil"/>
                            <w:left w:val="nil"/>
                            <w:bottom w:val="nil"/>
                            <w:right w:val="nil"/>
                          </w:tcBorders>
                        </w:tcPr>
                        <w:p w14:paraId="4FF7248A" w14:textId="77777777" w:rsidR="00AF532D" w:rsidRPr="00AF532D" w:rsidRDefault="00AF532D" w:rsidP="00F224F0">
                          <w:pPr>
                            <w:spacing w:after="28" w:line="180" w:lineRule="exact"/>
                            <w:rPr>
                              <w:sz w:val="15"/>
                              <w:szCs w:val="15"/>
                            </w:rPr>
                          </w:pPr>
                          <w:r w:rsidRPr="00652636">
                            <w:rPr>
                              <w:color w:val="58595B" w:themeColor="text2"/>
                              <w:sz w:val="15"/>
                              <w:szCs w:val="15"/>
                            </w:rPr>
                            <w:t>@</w:t>
                          </w:r>
                          <w:r w:rsidR="00F224F0">
                            <w:rPr>
                              <w:color w:val="58595B" w:themeColor="text2"/>
                              <w:sz w:val="15"/>
                              <w:szCs w:val="15"/>
                            </w:rPr>
                            <w:t>energyvoiceau</w:t>
                          </w:r>
                        </w:p>
                      </w:tc>
                    </w:tr>
                    <w:tr w:rsidR="00AF532D" w14:paraId="127BA076" w14:textId="77777777" w:rsidTr="00B84B7F">
                      <w:tc>
                        <w:tcPr>
                          <w:tcW w:w="278" w:type="dxa"/>
                          <w:tcBorders>
                            <w:top w:val="nil"/>
                            <w:left w:val="nil"/>
                            <w:bottom w:val="nil"/>
                            <w:right w:val="nil"/>
                          </w:tcBorders>
                        </w:tcPr>
                        <w:p w14:paraId="0A34BAB4" w14:textId="77777777" w:rsidR="00AF532D" w:rsidRPr="00AF532D" w:rsidRDefault="00652636" w:rsidP="00AF532D">
                          <w:pPr>
                            <w:spacing w:after="28" w:line="180" w:lineRule="exact"/>
                            <w:rPr>
                              <w:b/>
                              <w:sz w:val="15"/>
                              <w:szCs w:val="15"/>
                            </w:rPr>
                          </w:pPr>
                          <w:r>
                            <w:rPr>
                              <w:b/>
                              <w:noProof/>
                              <w:sz w:val="15"/>
                              <w:szCs w:val="15"/>
                              <w:lang w:val="en-AU" w:eastAsia="en-AU"/>
                            </w:rPr>
                            <w:drawing>
                              <wp:inline distT="0" distB="0" distL="0" distR="0" wp14:anchorId="327E7ED3" wp14:editId="39D42B9C">
                                <wp:extent cx="91440" cy="85344"/>
                                <wp:effectExtent l="0" t="0" r="1016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ocial_LinkedIn.png"/>
                                        <pic:cNvPicPr/>
                                      </pic:nvPicPr>
                                      <pic:blipFill>
                                        <a:blip r:embed="rId2">
                                          <a:extLst>
                                            <a:ext uri="{28A0092B-C50C-407E-A947-70E740481C1C}">
                                              <a14:useLocalDpi xmlns:a14="http://schemas.microsoft.com/office/drawing/2010/main" val="0"/>
                                            </a:ext>
                                          </a:extLst>
                                        </a:blip>
                                        <a:stretch>
                                          <a:fillRect/>
                                        </a:stretch>
                                      </pic:blipFill>
                                      <pic:spPr>
                                        <a:xfrm>
                                          <a:off x="0" y="0"/>
                                          <a:ext cx="91440" cy="85344"/>
                                        </a:xfrm>
                                        <a:prstGeom prst="rect">
                                          <a:avLst/>
                                        </a:prstGeom>
                                      </pic:spPr>
                                    </pic:pic>
                                  </a:graphicData>
                                </a:graphic>
                              </wp:inline>
                            </w:drawing>
                          </w:r>
                        </w:p>
                      </w:tc>
                      <w:tc>
                        <w:tcPr>
                          <w:tcW w:w="3668" w:type="dxa"/>
                          <w:tcBorders>
                            <w:top w:val="nil"/>
                            <w:left w:val="nil"/>
                            <w:bottom w:val="nil"/>
                            <w:right w:val="nil"/>
                          </w:tcBorders>
                        </w:tcPr>
                        <w:p w14:paraId="23EB3C78" w14:textId="77777777" w:rsidR="00AF532D" w:rsidRPr="00AF532D" w:rsidRDefault="00AF532D" w:rsidP="00AF532D">
                          <w:pPr>
                            <w:spacing w:after="28" w:line="180" w:lineRule="exact"/>
                            <w:rPr>
                              <w:sz w:val="15"/>
                              <w:szCs w:val="15"/>
                            </w:rPr>
                          </w:pPr>
                          <w:r w:rsidRPr="00652636">
                            <w:rPr>
                              <w:color w:val="58595B" w:themeColor="text2"/>
                              <w:sz w:val="15"/>
                              <w:szCs w:val="15"/>
                            </w:rPr>
                            <w:t>/</w:t>
                          </w:r>
                          <w:proofErr w:type="spellStart"/>
                          <w:r w:rsidRPr="00652636">
                            <w:rPr>
                              <w:color w:val="58595B" w:themeColor="text2"/>
                              <w:sz w:val="15"/>
                              <w:szCs w:val="15"/>
                            </w:rPr>
                            <w:t>energyconsumersaustralia</w:t>
                          </w:r>
                          <w:proofErr w:type="spellEnd"/>
                        </w:p>
                      </w:tc>
                    </w:tr>
                    <w:tr w:rsidR="00AF532D" w14:paraId="60530821" w14:textId="77777777" w:rsidTr="00B84B7F">
                      <w:tc>
                        <w:tcPr>
                          <w:tcW w:w="278" w:type="dxa"/>
                          <w:tcBorders>
                            <w:top w:val="nil"/>
                            <w:left w:val="nil"/>
                            <w:bottom w:val="nil"/>
                            <w:right w:val="nil"/>
                          </w:tcBorders>
                        </w:tcPr>
                        <w:p w14:paraId="2BC792AE" w14:textId="77777777" w:rsidR="00AF532D" w:rsidRPr="00AF532D" w:rsidRDefault="00652636" w:rsidP="00AF532D">
                          <w:pPr>
                            <w:spacing w:after="28" w:line="180" w:lineRule="exact"/>
                            <w:rPr>
                              <w:b/>
                              <w:sz w:val="15"/>
                              <w:szCs w:val="15"/>
                            </w:rPr>
                          </w:pPr>
                          <w:r>
                            <w:rPr>
                              <w:b/>
                              <w:noProof/>
                              <w:sz w:val="15"/>
                              <w:szCs w:val="15"/>
                              <w:lang w:val="en-AU" w:eastAsia="en-AU"/>
                            </w:rPr>
                            <w:drawing>
                              <wp:inline distT="0" distB="0" distL="0" distR="0" wp14:anchorId="1B99DA0A" wp14:editId="784E675A">
                                <wp:extent cx="45720" cy="91440"/>
                                <wp:effectExtent l="0" t="0" r="508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ocial_Facebook.png"/>
                                        <pic:cNvPicPr/>
                                      </pic:nvPicPr>
                                      <pic:blipFill>
                                        <a:blip r:embed="rId3">
                                          <a:extLst>
                                            <a:ext uri="{28A0092B-C50C-407E-A947-70E740481C1C}">
                                              <a14:useLocalDpi xmlns:a14="http://schemas.microsoft.com/office/drawing/2010/main" val="0"/>
                                            </a:ext>
                                          </a:extLst>
                                        </a:blip>
                                        <a:stretch>
                                          <a:fillRect/>
                                        </a:stretch>
                                      </pic:blipFill>
                                      <pic:spPr>
                                        <a:xfrm>
                                          <a:off x="0" y="0"/>
                                          <a:ext cx="45720" cy="91440"/>
                                        </a:xfrm>
                                        <a:prstGeom prst="rect">
                                          <a:avLst/>
                                        </a:prstGeom>
                                      </pic:spPr>
                                    </pic:pic>
                                  </a:graphicData>
                                </a:graphic>
                              </wp:inline>
                            </w:drawing>
                          </w:r>
                        </w:p>
                      </w:tc>
                      <w:tc>
                        <w:tcPr>
                          <w:tcW w:w="3668" w:type="dxa"/>
                          <w:tcBorders>
                            <w:top w:val="nil"/>
                            <w:left w:val="nil"/>
                            <w:bottom w:val="nil"/>
                            <w:right w:val="nil"/>
                          </w:tcBorders>
                        </w:tcPr>
                        <w:p w14:paraId="2252DF73" w14:textId="77777777" w:rsidR="00AF532D" w:rsidRPr="00652636" w:rsidRDefault="00AF532D" w:rsidP="00AF532D">
                          <w:pPr>
                            <w:spacing w:after="28" w:line="180" w:lineRule="exact"/>
                            <w:rPr>
                              <w:color w:val="58595B" w:themeColor="text2"/>
                              <w:sz w:val="15"/>
                              <w:szCs w:val="15"/>
                            </w:rPr>
                          </w:pPr>
                          <w:r w:rsidRPr="00652636">
                            <w:rPr>
                              <w:color w:val="58595B" w:themeColor="text2"/>
                              <w:sz w:val="15"/>
                              <w:szCs w:val="15"/>
                            </w:rPr>
                            <w:t>/</w:t>
                          </w:r>
                          <w:proofErr w:type="spellStart"/>
                          <w:r w:rsidRPr="00652636">
                            <w:rPr>
                              <w:color w:val="58595B" w:themeColor="text2"/>
                              <w:sz w:val="15"/>
                              <w:szCs w:val="15"/>
                            </w:rPr>
                            <w:t>energyconsumersaustralia</w:t>
                          </w:r>
                          <w:proofErr w:type="spellEnd"/>
                        </w:p>
                      </w:tc>
                    </w:tr>
                    <w:tr w:rsidR="00AF532D" w14:paraId="7F9E86FB" w14:textId="77777777" w:rsidTr="00B84B7F">
                      <w:tc>
                        <w:tcPr>
                          <w:tcW w:w="3946" w:type="dxa"/>
                          <w:gridSpan w:val="2"/>
                          <w:tcBorders>
                            <w:top w:val="nil"/>
                            <w:left w:val="nil"/>
                            <w:bottom w:val="nil"/>
                            <w:right w:val="nil"/>
                          </w:tcBorders>
                        </w:tcPr>
                        <w:p w14:paraId="6C6BD385" w14:textId="77777777" w:rsidR="00AF532D" w:rsidRPr="00AF532D" w:rsidRDefault="00AF532D" w:rsidP="00652636">
                          <w:pPr>
                            <w:spacing w:before="113" w:line="180" w:lineRule="exact"/>
                            <w:rPr>
                              <w:sz w:val="15"/>
                              <w:szCs w:val="15"/>
                            </w:rPr>
                          </w:pPr>
                          <w:r w:rsidRPr="00652636">
                            <w:rPr>
                              <w:color w:val="58595B" w:themeColor="text2"/>
                              <w:sz w:val="15"/>
                              <w:szCs w:val="15"/>
                            </w:rPr>
                            <w:t>ABN 96 603 931 326</w:t>
                          </w:r>
                        </w:p>
                      </w:tc>
                    </w:tr>
                  </w:tbl>
                  <w:p w14:paraId="7FAD3A26" w14:textId="77777777" w:rsidR="00AF532D" w:rsidRDefault="00AF532D"/>
                </w:txbxContent>
              </v:textbox>
            </v:shape>
          </w:pict>
        </mc:Fallback>
      </mc:AlternateContent>
    </w:r>
    <w:r w:rsidR="00304FC2">
      <w:rPr>
        <w:noProof/>
        <w:lang w:val="en-AU" w:eastAsia="en-AU"/>
      </w:rPr>
      <w:drawing>
        <wp:anchor distT="0" distB="0" distL="114300" distR="114300" simplePos="0" relativeHeight="251661312" behindDoc="1" locked="0" layoutInCell="1" allowOverlap="1" wp14:anchorId="6FC40A99" wp14:editId="4ED778C8">
          <wp:simplePos x="0" y="0"/>
          <wp:positionH relativeFrom="column">
            <wp:posOffset>-918210</wp:posOffset>
          </wp:positionH>
          <wp:positionV relativeFrom="paragraph">
            <wp:posOffset>-93345</wp:posOffset>
          </wp:positionV>
          <wp:extent cx="2139480" cy="7945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A_Logo.png"/>
                  <pic:cNvPicPr/>
                </pic:nvPicPr>
                <pic:blipFill>
                  <a:blip r:embed="rId4">
                    <a:extLst>
                      <a:ext uri="{28A0092B-C50C-407E-A947-70E740481C1C}">
                        <a14:useLocalDpi xmlns:a14="http://schemas.microsoft.com/office/drawing/2010/main" val="0"/>
                      </a:ext>
                    </a:extLst>
                  </a:blip>
                  <a:stretch>
                    <a:fillRect/>
                  </a:stretch>
                </pic:blipFill>
                <pic:spPr>
                  <a:xfrm>
                    <a:off x="0" y="0"/>
                    <a:ext cx="2139480" cy="7945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AEAF6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AFE"/>
    <w:rsid w:val="00004516"/>
    <w:rsid w:val="00012B74"/>
    <w:rsid w:val="000132EA"/>
    <w:rsid w:val="00022847"/>
    <w:rsid w:val="0002445C"/>
    <w:rsid w:val="000319EE"/>
    <w:rsid w:val="00045F62"/>
    <w:rsid w:val="000B493E"/>
    <w:rsid w:val="000C7757"/>
    <w:rsid w:val="000E68DC"/>
    <w:rsid w:val="0010374A"/>
    <w:rsid w:val="00107406"/>
    <w:rsid w:val="00110B6C"/>
    <w:rsid w:val="00111F3F"/>
    <w:rsid w:val="001210DA"/>
    <w:rsid w:val="00124978"/>
    <w:rsid w:val="00134FA2"/>
    <w:rsid w:val="00163927"/>
    <w:rsid w:val="001766D5"/>
    <w:rsid w:val="00180BB9"/>
    <w:rsid w:val="00186541"/>
    <w:rsid w:val="001952CC"/>
    <w:rsid w:val="00195948"/>
    <w:rsid w:val="001A20FC"/>
    <w:rsid w:val="001B1799"/>
    <w:rsid w:val="001C70A2"/>
    <w:rsid w:val="001F01A4"/>
    <w:rsid w:val="001F4584"/>
    <w:rsid w:val="001F6B65"/>
    <w:rsid w:val="00202670"/>
    <w:rsid w:val="00204E2E"/>
    <w:rsid w:val="00240611"/>
    <w:rsid w:val="00263EFB"/>
    <w:rsid w:val="002646CA"/>
    <w:rsid w:val="00275516"/>
    <w:rsid w:val="00295FB6"/>
    <w:rsid w:val="002A2160"/>
    <w:rsid w:val="002F2A4C"/>
    <w:rsid w:val="00301E5B"/>
    <w:rsid w:val="00304FC2"/>
    <w:rsid w:val="00310750"/>
    <w:rsid w:val="00310925"/>
    <w:rsid w:val="003245D4"/>
    <w:rsid w:val="00341D68"/>
    <w:rsid w:val="00352C1B"/>
    <w:rsid w:val="00357630"/>
    <w:rsid w:val="0037602F"/>
    <w:rsid w:val="003A43E4"/>
    <w:rsid w:val="003C3B7E"/>
    <w:rsid w:val="003C4186"/>
    <w:rsid w:val="003D73D3"/>
    <w:rsid w:val="003E33B8"/>
    <w:rsid w:val="004014B1"/>
    <w:rsid w:val="00423140"/>
    <w:rsid w:val="00432FB3"/>
    <w:rsid w:val="00437DB8"/>
    <w:rsid w:val="0044239A"/>
    <w:rsid w:val="00465740"/>
    <w:rsid w:val="00467CB0"/>
    <w:rsid w:val="0047179F"/>
    <w:rsid w:val="0049769E"/>
    <w:rsid w:val="004A5B5C"/>
    <w:rsid w:val="004C18EE"/>
    <w:rsid w:val="004C746B"/>
    <w:rsid w:val="004D2016"/>
    <w:rsid w:val="004E7D10"/>
    <w:rsid w:val="004F282B"/>
    <w:rsid w:val="00503E3A"/>
    <w:rsid w:val="00504A4B"/>
    <w:rsid w:val="00524419"/>
    <w:rsid w:val="005319E4"/>
    <w:rsid w:val="00536FDB"/>
    <w:rsid w:val="00537B77"/>
    <w:rsid w:val="00565248"/>
    <w:rsid w:val="00570872"/>
    <w:rsid w:val="005849A5"/>
    <w:rsid w:val="00586FD7"/>
    <w:rsid w:val="00592DD3"/>
    <w:rsid w:val="005C6039"/>
    <w:rsid w:val="005E0FC4"/>
    <w:rsid w:val="005F7D3C"/>
    <w:rsid w:val="00604C52"/>
    <w:rsid w:val="00606852"/>
    <w:rsid w:val="00616AFE"/>
    <w:rsid w:val="00634CA1"/>
    <w:rsid w:val="00634DCD"/>
    <w:rsid w:val="00637CD7"/>
    <w:rsid w:val="00637E7D"/>
    <w:rsid w:val="006511D5"/>
    <w:rsid w:val="00652636"/>
    <w:rsid w:val="0065332A"/>
    <w:rsid w:val="00656F85"/>
    <w:rsid w:val="006807A1"/>
    <w:rsid w:val="00680C7E"/>
    <w:rsid w:val="00681D3D"/>
    <w:rsid w:val="006850DF"/>
    <w:rsid w:val="00685FC8"/>
    <w:rsid w:val="00691A3B"/>
    <w:rsid w:val="0069530B"/>
    <w:rsid w:val="00697858"/>
    <w:rsid w:val="006A4B2F"/>
    <w:rsid w:val="006A7F7A"/>
    <w:rsid w:val="006C380F"/>
    <w:rsid w:val="006C6369"/>
    <w:rsid w:val="006E4326"/>
    <w:rsid w:val="006F71FF"/>
    <w:rsid w:val="006F7A64"/>
    <w:rsid w:val="00705917"/>
    <w:rsid w:val="00726413"/>
    <w:rsid w:val="00737E00"/>
    <w:rsid w:val="0075320F"/>
    <w:rsid w:val="00754156"/>
    <w:rsid w:val="007626AF"/>
    <w:rsid w:val="007777AF"/>
    <w:rsid w:val="0078054F"/>
    <w:rsid w:val="00783D33"/>
    <w:rsid w:val="00794FAE"/>
    <w:rsid w:val="007A4D9C"/>
    <w:rsid w:val="007D52A0"/>
    <w:rsid w:val="007E7E9E"/>
    <w:rsid w:val="007F376A"/>
    <w:rsid w:val="007F69EE"/>
    <w:rsid w:val="008141D5"/>
    <w:rsid w:val="00827EDE"/>
    <w:rsid w:val="00835828"/>
    <w:rsid w:val="008571FF"/>
    <w:rsid w:val="008631DC"/>
    <w:rsid w:val="00864CFE"/>
    <w:rsid w:val="008667F7"/>
    <w:rsid w:val="00873BFB"/>
    <w:rsid w:val="00877ECE"/>
    <w:rsid w:val="008918F1"/>
    <w:rsid w:val="008A1194"/>
    <w:rsid w:val="008A3326"/>
    <w:rsid w:val="008D60EB"/>
    <w:rsid w:val="008D69FB"/>
    <w:rsid w:val="008F0CAC"/>
    <w:rsid w:val="008F6C9D"/>
    <w:rsid w:val="009139D7"/>
    <w:rsid w:val="0092098E"/>
    <w:rsid w:val="00921049"/>
    <w:rsid w:val="00925E5B"/>
    <w:rsid w:val="00934347"/>
    <w:rsid w:val="0093769A"/>
    <w:rsid w:val="00951F72"/>
    <w:rsid w:val="0096620A"/>
    <w:rsid w:val="00975E29"/>
    <w:rsid w:val="00976588"/>
    <w:rsid w:val="00986CC9"/>
    <w:rsid w:val="0099514C"/>
    <w:rsid w:val="009A5EA6"/>
    <w:rsid w:val="009B09AE"/>
    <w:rsid w:val="009E0469"/>
    <w:rsid w:val="009E30B4"/>
    <w:rsid w:val="009E48F0"/>
    <w:rsid w:val="009E5F61"/>
    <w:rsid w:val="009F369B"/>
    <w:rsid w:val="009F5440"/>
    <w:rsid w:val="00A041D3"/>
    <w:rsid w:val="00A31CB8"/>
    <w:rsid w:val="00A33FFD"/>
    <w:rsid w:val="00A444CE"/>
    <w:rsid w:val="00A5174E"/>
    <w:rsid w:val="00A5676C"/>
    <w:rsid w:val="00A741D5"/>
    <w:rsid w:val="00A81606"/>
    <w:rsid w:val="00A860F1"/>
    <w:rsid w:val="00A90C4C"/>
    <w:rsid w:val="00AB14DC"/>
    <w:rsid w:val="00AD5456"/>
    <w:rsid w:val="00AF3295"/>
    <w:rsid w:val="00AF532D"/>
    <w:rsid w:val="00B04D17"/>
    <w:rsid w:val="00B248EA"/>
    <w:rsid w:val="00B25DCB"/>
    <w:rsid w:val="00B3079A"/>
    <w:rsid w:val="00B372DC"/>
    <w:rsid w:val="00B52A57"/>
    <w:rsid w:val="00B5520C"/>
    <w:rsid w:val="00B579B3"/>
    <w:rsid w:val="00B70957"/>
    <w:rsid w:val="00B7225C"/>
    <w:rsid w:val="00B84B7F"/>
    <w:rsid w:val="00B975FD"/>
    <w:rsid w:val="00B97FF8"/>
    <w:rsid w:val="00BE5307"/>
    <w:rsid w:val="00BE680E"/>
    <w:rsid w:val="00BF685B"/>
    <w:rsid w:val="00BF7637"/>
    <w:rsid w:val="00C26146"/>
    <w:rsid w:val="00C3213D"/>
    <w:rsid w:val="00C32700"/>
    <w:rsid w:val="00C57BD4"/>
    <w:rsid w:val="00C80DFD"/>
    <w:rsid w:val="00C860D9"/>
    <w:rsid w:val="00CC55D2"/>
    <w:rsid w:val="00CD12CA"/>
    <w:rsid w:val="00CD17FD"/>
    <w:rsid w:val="00CD4608"/>
    <w:rsid w:val="00CF7BDE"/>
    <w:rsid w:val="00D12286"/>
    <w:rsid w:val="00D329CB"/>
    <w:rsid w:val="00D33A39"/>
    <w:rsid w:val="00D35108"/>
    <w:rsid w:val="00D52C1F"/>
    <w:rsid w:val="00D634AC"/>
    <w:rsid w:val="00D6778E"/>
    <w:rsid w:val="00D7468B"/>
    <w:rsid w:val="00D8151F"/>
    <w:rsid w:val="00DB0ACF"/>
    <w:rsid w:val="00DD58AF"/>
    <w:rsid w:val="00DD6CAF"/>
    <w:rsid w:val="00DE0217"/>
    <w:rsid w:val="00DF02EC"/>
    <w:rsid w:val="00DF0E67"/>
    <w:rsid w:val="00E077A1"/>
    <w:rsid w:val="00E40F1E"/>
    <w:rsid w:val="00E53A8F"/>
    <w:rsid w:val="00E554DC"/>
    <w:rsid w:val="00E5611A"/>
    <w:rsid w:val="00E73744"/>
    <w:rsid w:val="00E74CF6"/>
    <w:rsid w:val="00E75C9F"/>
    <w:rsid w:val="00E84921"/>
    <w:rsid w:val="00E87C81"/>
    <w:rsid w:val="00E957F7"/>
    <w:rsid w:val="00EA4D5D"/>
    <w:rsid w:val="00EB489B"/>
    <w:rsid w:val="00EE421F"/>
    <w:rsid w:val="00F06B24"/>
    <w:rsid w:val="00F10D68"/>
    <w:rsid w:val="00F17E14"/>
    <w:rsid w:val="00F224F0"/>
    <w:rsid w:val="00F2633D"/>
    <w:rsid w:val="00F26914"/>
    <w:rsid w:val="00F30FD7"/>
    <w:rsid w:val="00F43795"/>
    <w:rsid w:val="00F46256"/>
    <w:rsid w:val="00F73B5C"/>
    <w:rsid w:val="00F7695F"/>
    <w:rsid w:val="00F86DB0"/>
    <w:rsid w:val="00F92911"/>
    <w:rsid w:val="00FA4985"/>
    <w:rsid w:val="00FA6642"/>
    <w:rsid w:val="00FB1057"/>
    <w:rsid w:val="00FB6A38"/>
    <w:rsid w:val="00FD3792"/>
    <w:rsid w:val="00FD61C0"/>
    <w:rsid w:val="00FF1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C0495"/>
  <w15:chartTrackingRefBased/>
  <w15:docId w15:val="{4E87E2FE-AFCC-4CDC-8DB1-2AA6F54E7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5F61"/>
    <w:pPr>
      <w:tabs>
        <w:tab w:val="center" w:pos="4513"/>
        <w:tab w:val="right" w:pos="9026"/>
      </w:tabs>
    </w:pPr>
    <w:rPr>
      <w:sz w:val="16"/>
    </w:rPr>
  </w:style>
  <w:style w:type="character" w:customStyle="1" w:styleId="HeaderChar">
    <w:name w:val="Header Char"/>
    <w:basedOn w:val="DefaultParagraphFont"/>
    <w:link w:val="Header"/>
    <w:uiPriority w:val="99"/>
    <w:rsid w:val="009E5F61"/>
    <w:rPr>
      <w:sz w:val="16"/>
    </w:rPr>
  </w:style>
  <w:style w:type="paragraph" w:styleId="Footer">
    <w:name w:val="footer"/>
    <w:basedOn w:val="Normal"/>
    <w:link w:val="FooterChar"/>
    <w:uiPriority w:val="99"/>
    <w:unhideWhenUsed/>
    <w:rsid w:val="009E5F61"/>
    <w:pPr>
      <w:tabs>
        <w:tab w:val="center" w:pos="4513"/>
        <w:tab w:val="right" w:pos="9026"/>
      </w:tabs>
    </w:pPr>
    <w:rPr>
      <w:sz w:val="16"/>
    </w:rPr>
  </w:style>
  <w:style w:type="character" w:customStyle="1" w:styleId="FooterChar">
    <w:name w:val="Footer Char"/>
    <w:basedOn w:val="DefaultParagraphFont"/>
    <w:link w:val="Footer"/>
    <w:uiPriority w:val="99"/>
    <w:rsid w:val="009E5F61"/>
    <w:rPr>
      <w:sz w:val="16"/>
    </w:rPr>
  </w:style>
  <w:style w:type="paragraph" w:customStyle="1" w:styleId="ECAAddress">
    <w:name w:val="ECA Address"/>
    <w:basedOn w:val="Normal"/>
    <w:qFormat/>
    <w:rsid w:val="00F224F0"/>
    <w:pPr>
      <w:spacing w:line="240" w:lineRule="exact"/>
    </w:pPr>
    <w:rPr>
      <w:sz w:val="20"/>
      <w:szCs w:val="19"/>
    </w:rPr>
  </w:style>
  <w:style w:type="paragraph" w:customStyle="1" w:styleId="ECADate">
    <w:name w:val="ECA Date"/>
    <w:basedOn w:val="Normal"/>
    <w:qFormat/>
    <w:rsid w:val="00DE0217"/>
    <w:pPr>
      <w:spacing w:after="240" w:line="240" w:lineRule="atLeast"/>
    </w:pPr>
    <w:rPr>
      <w:sz w:val="20"/>
      <w:szCs w:val="19"/>
    </w:rPr>
  </w:style>
  <w:style w:type="paragraph" w:customStyle="1" w:styleId="ECAGreeting">
    <w:name w:val="ECA Greeting"/>
    <w:basedOn w:val="Normal"/>
    <w:qFormat/>
    <w:rsid w:val="00F224F0"/>
    <w:pPr>
      <w:spacing w:after="400" w:line="240" w:lineRule="atLeast"/>
    </w:pPr>
    <w:rPr>
      <w:sz w:val="20"/>
      <w:szCs w:val="19"/>
    </w:rPr>
  </w:style>
  <w:style w:type="table" w:styleId="TableGrid">
    <w:name w:val="Table Grid"/>
    <w:basedOn w:val="TableNormal"/>
    <w:uiPriority w:val="39"/>
    <w:rsid w:val="00A31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ABodyCopy">
    <w:name w:val="ECA Body Copy"/>
    <w:basedOn w:val="Normal"/>
    <w:link w:val="ECABodyCopyChar"/>
    <w:qFormat/>
    <w:rsid w:val="00F224F0"/>
    <w:pPr>
      <w:spacing w:after="170" w:line="240" w:lineRule="atLeast"/>
    </w:pPr>
    <w:rPr>
      <w:sz w:val="20"/>
      <w:szCs w:val="19"/>
    </w:rPr>
  </w:style>
  <w:style w:type="paragraph" w:customStyle="1" w:styleId="ECASignOff">
    <w:name w:val="ECA Sign Off"/>
    <w:basedOn w:val="Normal"/>
    <w:qFormat/>
    <w:rsid w:val="00F224F0"/>
    <w:pPr>
      <w:spacing w:before="640" w:after="1360" w:line="240" w:lineRule="atLeast"/>
    </w:pPr>
    <w:rPr>
      <w:sz w:val="20"/>
      <w:szCs w:val="19"/>
    </w:rPr>
  </w:style>
  <w:style w:type="paragraph" w:customStyle="1" w:styleId="ECAEnd">
    <w:name w:val="ECA End"/>
    <w:basedOn w:val="ECABodyCopy"/>
    <w:qFormat/>
    <w:rsid w:val="00111F3F"/>
    <w:pPr>
      <w:spacing w:after="0"/>
    </w:pPr>
  </w:style>
  <w:style w:type="paragraph" w:customStyle="1" w:styleId="ECAContactInfo">
    <w:name w:val="ECA Contact Info"/>
    <w:basedOn w:val="Normal"/>
    <w:qFormat/>
    <w:rsid w:val="00111F3F"/>
    <w:pPr>
      <w:spacing w:after="30" w:line="180" w:lineRule="exact"/>
    </w:pPr>
    <w:rPr>
      <w:color w:val="58595B" w:themeColor="text2"/>
      <w:sz w:val="15"/>
      <w:szCs w:val="15"/>
    </w:rPr>
  </w:style>
  <w:style w:type="paragraph" w:customStyle="1" w:styleId="ECATITLE">
    <w:name w:val="ECA TITLE"/>
    <w:basedOn w:val="Normal"/>
    <w:qFormat/>
    <w:rsid w:val="00E84921"/>
    <w:pPr>
      <w:spacing w:before="400" w:after="400" w:line="240" w:lineRule="exact"/>
    </w:pPr>
    <w:rPr>
      <w:b/>
      <w:caps/>
      <w:sz w:val="20"/>
      <w:szCs w:val="19"/>
    </w:rPr>
  </w:style>
  <w:style w:type="character" w:styleId="PageNumber">
    <w:name w:val="page number"/>
    <w:basedOn w:val="DefaultParagraphFont"/>
    <w:uiPriority w:val="99"/>
    <w:semiHidden/>
    <w:unhideWhenUsed/>
    <w:rsid w:val="004C746B"/>
  </w:style>
  <w:style w:type="paragraph" w:customStyle="1" w:styleId="ECAPageNumber">
    <w:name w:val="ECA Page Number"/>
    <w:basedOn w:val="Footer"/>
    <w:qFormat/>
    <w:rsid w:val="00D329CB"/>
    <w:rPr>
      <w:b/>
      <w:szCs w:val="16"/>
    </w:rPr>
  </w:style>
  <w:style w:type="paragraph" w:customStyle="1" w:styleId="Default">
    <w:name w:val="Default"/>
    <w:rsid w:val="00616AFE"/>
    <w:pPr>
      <w:autoSpaceDE w:val="0"/>
      <w:autoSpaceDN w:val="0"/>
      <w:adjustRightInd w:val="0"/>
    </w:pPr>
    <w:rPr>
      <w:rFonts w:ascii="Arial" w:hAnsi="Arial" w:cs="Arial"/>
      <w:color w:val="000000"/>
      <w:lang w:val="en-AU"/>
    </w:rPr>
  </w:style>
  <w:style w:type="paragraph" w:customStyle="1" w:styleId="ECASubheading">
    <w:name w:val="ECA Subheading"/>
    <w:basedOn w:val="Normal"/>
    <w:qFormat/>
    <w:rsid w:val="006850DF"/>
    <w:pPr>
      <w:spacing w:after="60" w:line="240" w:lineRule="atLeast"/>
      <w:ind w:left="284" w:hanging="284"/>
      <w:contextualSpacing/>
    </w:pPr>
    <w:rPr>
      <w:color w:val="0E6CA5" w:themeColor="accent1"/>
      <w:sz w:val="20"/>
      <w:szCs w:val="19"/>
      <w:lang w:val="en-AU"/>
    </w:rPr>
  </w:style>
  <w:style w:type="paragraph" w:customStyle="1" w:styleId="ECASubsubheading">
    <w:name w:val="ECA Sub subheading"/>
    <w:basedOn w:val="ECABodyCopy"/>
    <w:qFormat/>
    <w:rsid w:val="006850DF"/>
    <w:pPr>
      <w:spacing w:after="60"/>
    </w:pPr>
    <w:rPr>
      <w:b/>
      <w:lang w:val="en-AU"/>
    </w:rPr>
  </w:style>
  <w:style w:type="paragraph" w:customStyle="1" w:styleId="ECAFigureTable">
    <w:name w:val="ECA Figure + Table"/>
    <w:basedOn w:val="ECABodyCopy"/>
    <w:qFormat/>
    <w:rsid w:val="006850DF"/>
    <w:pPr>
      <w:spacing w:before="250"/>
    </w:pPr>
    <w:rPr>
      <w:b/>
      <w:color w:val="0E6CA5" w:themeColor="accent1"/>
      <w:lang w:val="en-AU"/>
    </w:rPr>
  </w:style>
  <w:style w:type="paragraph" w:customStyle="1" w:styleId="ECATableHeading">
    <w:name w:val="ECA Table Heading"/>
    <w:basedOn w:val="ECABodyCopy"/>
    <w:qFormat/>
    <w:rsid w:val="006850DF"/>
    <w:pPr>
      <w:spacing w:before="100" w:after="60"/>
    </w:pPr>
    <w:rPr>
      <w:b/>
      <w:caps/>
      <w:color w:val="0E6CA5"/>
      <w:szCs w:val="14"/>
      <w:lang w:val="en-AU"/>
    </w:rPr>
  </w:style>
  <w:style w:type="paragraph" w:customStyle="1" w:styleId="ECATableBodyCopy">
    <w:name w:val="ECA Table Body Copy"/>
    <w:basedOn w:val="ECABodyCopy"/>
    <w:qFormat/>
    <w:rsid w:val="006850DF"/>
    <w:pPr>
      <w:spacing w:before="60" w:after="60" w:line="200" w:lineRule="atLeast"/>
    </w:pPr>
    <w:rPr>
      <w:lang w:val="en-AU"/>
    </w:rPr>
  </w:style>
  <w:style w:type="paragraph" w:styleId="BalloonText">
    <w:name w:val="Balloon Text"/>
    <w:basedOn w:val="Normal"/>
    <w:link w:val="BalloonTextChar"/>
    <w:uiPriority w:val="99"/>
    <w:semiHidden/>
    <w:unhideWhenUsed/>
    <w:rsid w:val="00B04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D17"/>
    <w:rPr>
      <w:rFonts w:ascii="Segoe UI" w:hAnsi="Segoe UI" w:cs="Segoe UI"/>
      <w:sz w:val="18"/>
      <w:szCs w:val="18"/>
    </w:rPr>
  </w:style>
  <w:style w:type="character" w:customStyle="1" w:styleId="ECABodyCopyChar">
    <w:name w:val="ECA Body Copy Char"/>
    <w:basedOn w:val="DefaultParagraphFont"/>
    <w:link w:val="ECABodyCopy"/>
    <w:rsid w:val="00423140"/>
    <w:rPr>
      <w:sz w:val="20"/>
      <w:szCs w:val="19"/>
    </w:rPr>
  </w:style>
  <w:style w:type="paragraph" w:styleId="FootnoteText">
    <w:name w:val="footnote text"/>
    <w:basedOn w:val="Normal"/>
    <w:link w:val="FootnoteTextChar"/>
    <w:uiPriority w:val="99"/>
    <w:semiHidden/>
    <w:unhideWhenUsed/>
    <w:rsid w:val="00524419"/>
    <w:rPr>
      <w:sz w:val="20"/>
      <w:szCs w:val="20"/>
    </w:rPr>
  </w:style>
  <w:style w:type="character" w:customStyle="1" w:styleId="FootnoteTextChar">
    <w:name w:val="Footnote Text Char"/>
    <w:basedOn w:val="DefaultParagraphFont"/>
    <w:link w:val="FootnoteText"/>
    <w:uiPriority w:val="99"/>
    <w:semiHidden/>
    <w:rsid w:val="00524419"/>
    <w:rPr>
      <w:sz w:val="20"/>
      <w:szCs w:val="20"/>
    </w:rPr>
  </w:style>
  <w:style w:type="character" w:styleId="FootnoteReference">
    <w:name w:val="footnote reference"/>
    <w:basedOn w:val="DefaultParagraphFont"/>
    <w:uiPriority w:val="99"/>
    <w:semiHidden/>
    <w:unhideWhenUsed/>
    <w:rsid w:val="00524419"/>
    <w:rPr>
      <w:vertAlign w:val="superscript"/>
    </w:rPr>
  </w:style>
  <w:style w:type="character" w:styleId="Hyperlink">
    <w:name w:val="Hyperlink"/>
    <w:basedOn w:val="DefaultParagraphFont"/>
    <w:uiPriority w:val="99"/>
    <w:unhideWhenUsed/>
    <w:rsid w:val="00C3213D"/>
    <w:rPr>
      <w:color w:val="58595B"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onsumersinternational.org/media/261950/thetrustopportunity-jointresearc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quieCrawshaw\Downloads\ECA%20Letterhead%20Template%20(1).dotx" TargetMode="External"/></Relationships>
</file>

<file path=word/theme/theme1.xml><?xml version="1.0" encoding="utf-8"?>
<a:theme xmlns:a="http://schemas.openxmlformats.org/drawingml/2006/main" name="Office Theme">
  <a:themeElements>
    <a:clrScheme name="ECA">
      <a:dk1>
        <a:srgbClr val="000000"/>
      </a:dk1>
      <a:lt1>
        <a:srgbClr val="FFFFFF"/>
      </a:lt1>
      <a:dk2>
        <a:srgbClr val="58595B"/>
      </a:dk2>
      <a:lt2>
        <a:srgbClr val="FFFFFF"/>
      </a:lt2>
      <a:accent1>
        <a:srgbClr val="0E6CA5"/>
      </a:accent1>
      <a:accent2>
        <a:srgbClr val="E64647"/>
      </a:accent2>
      <a:accent3>
        <a:srgbClr val="00AB69"/>
      </a:accent3>
      <a:accent4>
        <a:srgbClr val="23285C"/>
      </a:accent4>
      <a:accent5>
        <a:srgbClr val="662A74"/>
      </a:accent5>
      <a:accent6>
        <a:srgbClr val="2E3248"/>
      </a:accent6>
      <a:hlink>
        <a:srgbClr val="58595B"/>
      </a:hlink>
      <a:folHlink>
        <a:srgbClr val="58595B"/>
      </a:folHlink>
    </a:clrScheme>
    <a:fontScheme name="ECA">
      <a:majorFont>
        <a:latin typeface="Arial"/>
        <a:ea typeface=""/>
        <a:cs typeface=""/>
      </a:majorFont>
      <a:minorFont>
        <a:latin typeface="Arial"/>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99e4c9942c6404eb103464a00e6097b xmlns="81b0b899-d3b4-423a-ad23-a4937152e5a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6a3660c5-15bd-4052-a0a1-6237663b7600</TermId>
        </TermInfo>
      </Terms>
    </n99e4c9942c6404eb103464a00e6097b>
    <adb9bed2e36e4a93af574aeb444da63e xmlns="81b0b899-d3b4-423a-ad23-a4937152e5a8">
      <Terms xmlns="http://schemas.microsoft.com/office/infopath/2007/PartnerControls">
        <TermInfo xmlns="http://schemas.microsoft.com/office/infopath/2007/PartnerControls">
          <TermName xmlns="http://schemas.microsoft.com/office/infopath/2007/PartnerControls">energy security board</TermName>
          <TermId xmlns="http://schemas.microsoft.com/office/infopath/2007/PartnerControls">58b0fcfe-d6ea-4954-8f11-62ce15a08923</TermId>
        </TermInfo>
      </Terms>
    </adb9bed2e36e4a93af574aeb444da63e>
    <TaxCatchAll xmlns="81b0b899-d3b4-423a-ad23-a4937152e5a8">
      <Value>6</Value>
      <Value>5</Value>
      <Value>143</Value>
      <Value>611</Value>
    </TaxCatchAll>
    <aa25a1a23adf4c92a153145de6afe324 xmlns="81b0b899-d3b4-423a-ad23-a4937152e5a8">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6106d03b-a1a0-4e30-9d91-d5e9fb4314f9</TermId>
        </TermInfo>
      </Terms>
    </aa25a1a23adf4c92a153145de6afe324>
    <pe2555c81638466f9eb614edb9ecde52 xmlns="81b0b899-d3b4-423a-ad23-a4937152e5a8">
      <Terms xmlns="http://schemas.microsoft.com/office/infopath/2007/PartnerControls">
        <TermInfo xmlns="http://schemas.microsoft.com/office/infopath/2007/PartnerControls">
          <TermName xmlns="http://schemas.microsoft.com/office/infopath/2007/PartnerControls">Submission</TermName>
          <TermId xmlns="http://schemas.microsoft.com/office/infopath/2007/PartnerControls">3407b47c-0a22-4cac-8385-04198c3d2cb3</TermId>
        </TermInfo>
      </Terms>
    </pe2555c81638466f9eb614edb9ecde52>
    <g7bcb40ba23249a78edca7d43a67c1c9 xmlns="81b0b899-d3b4-423a-ad23-a4937152e5a8">
      <Terms xmlns="http://schemas.microsoft.com/office/infopath/2007/PartnerControls"/>
    </g7bcb40ba23249a78edca7d43a67c1c9>
    <Comments xmlns="http://schemas.microsoft.com/sharepoint/v3">Uploaded 17 August 2020</Comment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15301853E48443827B0412B5CC90D7" ma:contentTypeVersion="13" ma:contentTypeDescription="Create a new document." ma:contentTypeScope="" ma:versionID="71c8e91d65a49c809f65956b896412a7">
  <xsd:schema xmlns:xsd="http://www.w3.org/2001/XMLSchema" xmlns:xs="http://www.w3.org/2001/XMLSchema" xmlns:p="http://schemas.microsoft.com/office/2006/metadata/properties" xmlns:ns1="http://schemas.microsoft.com/sharepoint/v3" xmlns:ns2="81b0b899-d3b4-423a-ad23-a4937152e5a8" xmlns:ns3="b607d1c6-0cb7-4682-894b-7ec85b3b05c6" targetNamespace="http://schemas.microsoft.com/office/2006/metadata/properties" ma:root="true" ma:fieldsID="8c0c81703bed716bf8434e9f5a1f12a1" ns1:_="" ns2:_="" ns3:_="">
    <xsd:import namespace="http://schemas.microsoft.com/sharepoint/v3"/>
    <xsd:import namespace="81b0b899-d3b4-423a-ad23-a4937152e5a8"/>
    <xsd:import namespace="b607d1c6-0cb7-4682-894b-7ec85b3b05c6"/>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b0b899-d3b4-423a-ad23-a4937152e5a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24303ec4-fa4d-4aba-b07c-0dfa74773820}" ma:internalName="TaxCatchAll" ma:showField="CatchAllData" ma:web="b607d1c6-0cb7-4682-894b-7ec85b3b05c6">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403fb540-4f4c-43fd-9354-4e074a5f743f"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07d1c6-0cb7-4682-894b-7ec85b3b05c6"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DCE3A96-DB0D-4F31-8131-37EFABC27022}">
  <ds:schemaRefs>
    <ds:schemaRef ds:uri="http://schemas.openxmlformats.org/officeDocument/2006/bibliography"/>
  </ds:schemaRefs>
</ds:datastoreItem>
</file>

<file path=customXml/itemProps2.xml><?xml version="1.0" encoding="utf-8"?>
<ds:datastoreItem xmlns:ds="http://schemas.openxmlformats.org/officeDocument/2006/customXml" ds:itemID="{67276A0E-F47C-4A84-8BE5-6837A2BFD222}">
  <ds:schemaRefs>
    <ds:schemaRef ds:uri="http://schemas.microsoft.com/sharepoint/v3/contenttype/forms"/>
  </ds:schemaRefs>
</ds:datastoreItem>
</file>

<file path=customXml/itemProps3.xml><?xml version="1.0" encoding="utf-8"?>
<ds:datastoreItem xmlns:ds="http://schemas.openxmlformats.org/officeDocument/2006/customXml" ds:itemID="{4374D21F-824D-4F78-8B6E-1CC56898D8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FA702B-438F-47AD-92EB-5A1F3D3F94D4}"/>
</file>

<file path=customXml/itemProps5.xml><?xml version="1.0" encoding="utf-8"?>
<ds:datastoreItem xmlns:ds="http://schemas.openxmlformats.org/officeDocument/2006/customXml" ds:itemID="{025B6C4C-BA62-4E7B-85AB-49E84FDE0CD1}"/>
</file>

<file path=docProps/app.xml><?xml version="1.0" encoding="utf-8"?>
<Properties xmlns="http://schemas.openxmlformats.org/officeDocument/2006/extended-properties" xmlns:vt="http://schemas.openxmlformats.org/officeDocument/2006/docPropsVTypes">
  <Template>ECA Letterhead Template (1)</Template>
  <TotalTime>3</TotalTime>
  <Pages>2</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Crawshaw</dc:creator>
  <cp:keywords/>
  <dc:description/>
  <cp:lastModifiedBy>Jacqueline Crawshaw</cp:lastModifiedBy>
  <cp:revision>3</cp:revision>
  <dcterms:created xsi:type="dcterms:W3CDTF">2020-08-04T23:33:00Z</dcterms:created>
  <dcterms:modified xsi:type="dcterms:W3CDTF">2020-08-05T01:40:00Z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0x0101009715301853E48443827B0412B5CC90D7</vt:lpwstr>
  </property>
  <property fmtid="{D5CDD505-2E9C-101B-9397-08002B2CF9AE}" pid="3" name="_CopySource">
    <vt:lpwstr>ECA Response to ESB Governance of DER Technical Standards Consultation Paper.docx</vt:lpwstr>
  </property>
  <property fmtid="{D5CDD505-2E9C-101B-9397-08002B2CF9AE}" pid="4" name="DocHub_Year">
    <vt:lpwstr>5;#2020|6a3660c5-15bd-4052-a0a1-6237663b7600</vt:lpwstr>
  </property>
  <property fmtid="{D5CDD505-2E9C-101B-9397-08002B2CF9AE}" pid="5" name="DocHub_DocumentType">
    <vt:lpwstr>143;#Submission|3407b47c-0a22-4cac-8385-04198c3d2cb3</vt:lpwstr>
  </property>
  <property fmtid="{D5CDD505-2E9C-101B-9397-08002B2CF9AE}" pid="6" name="DocHub_SecurityClassification">
    <vt:lpwstr>6;#OFFICIAL|6106d03b-a1a0-4e30-9d91-d5e9fb4314f9</vt:lpwstr>
  </property>
  <property fmtid="{D5CDD505-2E9C-101B-9397-08002B2CF9AE}" pid="7" name="DocHub_Keywords">
    <vt:lpwstr>611;#energy security board|58b0fcfe-d6ea-4954-8f11-62ce15a08923</vt:lpwstr>
  </property>
  <property fmtid="{D5CDD505-2E9C-101B-9397-08002B2CF9AE}" pid="8" name="DocHub_WorkActivity">
    <vt:lpwstr/>
  </property>
</Properties>
</file>